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B74A1" w14:textId="77777777" w:rsidR="00B57F10" w:rsidRDefault="00023DD8">
      <w:pPr>
        <w:pStyle w:val="1"/>
        <w:spacing w:line="240" w:lineRule="auto"/>
        <w:jc w:val="center"/>
        <w:rPr>
          <w:rFonts w:ascii="DengXian" w:eastAsia="DengXian" w:hAnsi="DengXian" w:cs="DengXian"/>
          <w:sz w:val="40"/>
          <w:szCs w:val="40"/>
        </w:rPr>
      </w:pPr>
      <w:r>
        <w:rPr>
          <w:rFonts w:ascii="DengXian" w:eastAsia="DengXian" w:hAnsi="DengXian" w:cs="DengXian" w:hint="eastAsia"/>
          <w:sz w:val="40"/>
          <w:szCs w:val="40"/>
        </w:rPr>
        <w:t>浙江天元建设（集团）股份有限公司破产清算案线上债权申报指引</w:t>
      </w:r>
    </w:p>
    <w:p w14:paraId="35462C91" w14:textId="77777777" w:rsidR="00B57F10" w:rsidRDefault="00B57F10">
      <w:pPr>
        <w:rPr>
          <w:rFonts w:ascii="DengXian" w:eastAsia="DengXian" w:hAnsi="DengXian" w:cs="DengXian"/>
          <w:sz w:val="28"/>
          <w:szCs w:val="28"/>
          <w:u w:val="dotted"/>
        </w:rPr>
      </w:pPr>
    </w:p>
    <w:p w14:paraId="6028759D" w14:textId="66FA0E11" w:rsidR="00B57F10" w:rsidRDefault="00023DD8">
      <w:pPr>
        <w:ind w:firstLineChars="200" w:firstLine="480"/>
        <w:rPr>
          <w:rFonts w:eastAsia="DengXian"/>
          <w:sz w:val="24"/>
        </w:rPr>
      </w:pPr>
      <w:r>
        <w:rPr>
          <w:rFonts w:ascii="DengXian" w:eastAsia="DengXian" w:hAnsi="DengXian" w:cs="DengXian" w:hint="eastAsia"/>
          <w:sz w:val="24"/>
          <w:lang w:eastAsia="zh-Hans"/>
        </w:rPr>
        <w:t>尊敬的</w:t>
      </w:r>
      <w:r w:rsidR="00184B28">
        <w:rPr>
          <w:rFonts w:ascii="DengXian" w:eastAsia="DengXian" w:hAnsi="DengXian" w:cs="DengXian" w:hint="eastAsia"/>
          <w:sz w:val="24"/>
        </w:rPr>
        <w:t>浙江</w:t>
      </w:r>
      <w:r>
        <w:rPr>
          <w:rFonts w:ascii="DengXian" w:eastAsia="DengXian" w:hAnsi="DengXian" w:cs="DengXian" w:hint="eastAsia"/>
          <w:sz w:val="24"/>
          <w:lang w:eastAsia="zh-Hans"/>
        </w:rPr>
        <w:t>天元建设（集团）股份有限公司债权人您好</w:t>
      </w:r>
      <w:r>
        <w:rPr>
          <w:rFonts w:ascii="DengXian" w:eastAsia="DengXian" w:hAnsi="DengXian" w:cs="DengXian"/>
          <w:sz w:val="24"/>
          <w:lang w:eastAsia="zh-Hans"/>
        </w:rPr>
        <w:t>，</w:t>
      </w:r>
      <w:r>
        <w:rPr>
          <w:rFonts w:ascii="DengXian" w:eastAsia="DengXian" w:hAnsi="DengXian" w:cs="DengXian" w:hint="eastAsia"/>
          <w:sz w:val="24"/>
          <w:lang w:eastAsia="zh-Hans"/>
        </w:rPr>
        <w:t>以下为本次网络债权申报的操作指引</w:t>
      </w:r>
      <w:r>
        <w:rPr>
          <w:rFonts w:ascii="DengXian" w:eastAsia="DengXian" w:hAnsi="DengXian" w:cs="DengXian"/>
          <w:sz w:val="24"/>
          <w:lang w:eastAsia="zh-Hans"/>
        </w:rPr>
        <w:t>，</w:t>
      </w:r>
      <w:r>
        <w:rPr>
          <w:rFonts w:ascii="DengXian" w:eastAsia="DengXian" w:hAnsi="DengXian" w:cs="DengXian" w:hint="eastAsia"/>
          <w:sz w:val="24"/>
          <w:lang w:eastAsia="zh-Hans"/>
        </w:rPr>
        <w:t>请各位债权人认真查阅并结合指引进行债权申报操作</w:t>
      </w:r>
      <w:r>
        <w:rPr>
          <w:rFonts w:ascii="DengXian" w:eastAsia="DengXian" w:hAnsi="DengXian" w:cs="DengXian" w:hint="eastAsia"/>
          <w:sz w:val="24"/>
        </w:rPr>
        <w:t>。</w:t>
      </w:r>
    </w:p>
    <w:p w14:paraId="0B34F80E" w14:textId="0FACB414" w:rsidR="00B57F10" w:rsidRDefault="00023DD8">
      <w:pPr>
        <w:spacing w:afterLines="50" w:after="156"/>
        <w:ind w:firstLine="420"/>
        <w:rPr>
          <w:rFonts w:ascii="DengXian" w:eastAsia="DengXian" w:hAnsi="DengXian" w:cs="DengXian"/>
          <w:sz w:val="24"/>
        </w:rPr>
      </w:pPr>
      <w:r>
        <w:rPr>
          <w:rFonts w:ascii="DengXian" w:eastAsia="DengXian" w:hAnsi="DengXian" w:cs="DengXian" w:hint="eastAsia"/>
          <w:sz w:val="24"/>
        </w:rPr>
        <w:t>“阿里破产管理平台”以下简称</w:t>
      </w:r>
      <w:r>
        <w:rPr>
          <w:rFonts w:ascii="DengXian" w:eastAsia="DengXian" w:hAnsi="DengXian" w:cs="DengXian" w:hint="eastAsia"/>
          <w:sz w:val="24"/>
          <w:lang w:eastAsia="zh-Hans"/>
        </w:rPr>
        <w:t>“</w:t>
      </w:r>
      <w:r>
        <w:rPr>
          <w:rFonts w:ascii="DengXian" w:eastAsia="DengXian" w:hAnsi="DengXian" w:cs="DengXian" w:hint="eastAsia"/>
          <w:sz w:val="24"/>
        </w:rPr>
        <w:t>平台</w:t>
      </w:r>
      <w:r>
        <w:rPr>
          <w:rFonts w:ascii="DengXian" w:eastAsia="DengXian" w:hAnsi="DengXian" w:cs="DengXian" w:hint="eastAsia"/>
          <w:sz w:val="24"/>
          <w:lang w:eastAsia="zh-Hans"/>
        </w:rPr>
        <w:t>”</w:t>
      </w:r>
      <w:r>
        <w:rPr>
          <w:rFonts w:ascii="DengXian" w:eastAsia="DengXian" w:hAnsi="DengXian" w:cs="DengXian" w:hint="eastAsia"/>
          <w:sz w:val="24"/>
        </w:rPr>
        <w:t>，平台接受</w:t>
      </w:r>
      <w:r w:rsidR="00184B28">
        <w:rPr>
          <w:rFonts w:ascii="DengXian" w:eastAsia="DengXian" w:hAnsi="DengXian" w:cs="DengXian" w:hint="eastAsia"/>
          <w:sz w:val="24"/>
        </w:rPr>
        <w:t>浙江</w:t>
      </w:r>
      <w:r>
        <w:rPr>
          <w:rFonts w:ascii="DengXian" w:eastAsia="DengXian" w:hAnsi="DengXian" w:cs="DengXian" w:hint="eastAsia"/>
          <w:sz w:val="24"/>
          <w:lang w:eastAsia="zh-Hans"/>
        </w:rPr>
        <w:t>天元建设（集团）股份有限公司</w:t>
      </w:r>
      <w:r>
        <w:rPr>
          <w:rFonts w:ascii="DengXian" w:eastAsia="DengXian" w:hAnsi="DengXian" w:cs="DengXian" w:hint="eastAsia"/>
          <w:sz w:val="24"/>
        </w:rPr>
        <w:t>管理人委托，提供线上债权申报等相关服务。为保证</w:t>
      </w:r>
      <w:r w:rsidR="00184B28">
        <w:rPr>
          <w:rFonts w:ascii="DengXian" w:eastAsia="DengXian" w:hAnsi="DengXian" w:cs="DengXian" w:hint="eastAsia"/>
          <w:sz w:val="24"/>
        </w:rPr>
        <w:t>浙江</w:t>
      </w:r>
      <w:r>
        <w:rPr>
          <w:rFonts w:ascii="DengXian" w:eastAsia="DengXian" w:hAnsi="DengXian" w:cs="DengXian" w:hint="eastAsia"/>
          <w:sz w:val="24"/>
          <w:lang w:eastAsia="zh-Hans"/>
        </w:rPr>
        <w:t>天元建设（集团）股份有限公司</w:t>
      </w:r>
      <w:r>
        <w:rPr>
          <w:rFonts w:ascii="DengXian" w:eastAsia="DengXian" w:hAnsi="DengXian" w:cs="DengXian" w:hint="eastAsia"/>
          <w:sz w:val="24"/>
        </w:rPr>
        <w:t>债权申报登记工作合法、有序进行，现根据有关法律法规之规定，并结合</w:t>
      </w:r>
      <w:r w:rsidR="00184B28">
        <w:rPr>
          <w:rFonts w:ascii="DengXian" w:eastAsia="DengXian" w:hAnsi="DengXian" w:cs="DengXian" w:hint="eastAsia"/>
          <w:sz w:val="24"/>
        </w:rPr>
        <w:t>浙江</w:t>
      </w:r>
      <w:r>
        <w:rPr>
          <w:rFonts w:ascii="DengXian" w:eastAsia="DengXian" w:hAnsi="DengXian" w:cs="DengXian" w:hint="eastAsia"/>
          <w:sz w:val="24"/>
          <w:lang w:eastAsia="zh-Hans"/>
        </w:rPr>
        <w:t>天元建设（集团）股份有限公司</w:t>
      </w:r>
      <w:r>
        <w:rPr>
          <w:rFonts w:ascii="DengXian" w:eastAsia="DengXian" w:hAnsi="DengXian" w:cs="DengXian" w:hint="eastAsia"/>
          <w:sz w:val="24"/>
        </w:rPr>
        <w:t>的实际情况，就线上债权申报事宜制作如下指引：</w:t>
      </w:r>
    </w:p>
    <w:p w14:paraId="0A1CF9C5" w14:textId="77777777" w:rsidR="00B57F10" w:rsidRDefault="00023DD8">
      <w:pPr>
        <w:pStyle w:val="2"/>
        <w:spacing w:line="240" w:lineRule="auto"/>
        <w:ind w:firstLine="420"/>
        <w:rPr>
          <w:rFonts w:ascii="DengXian" w:eastAsia="DengXian" w:hAnsi="DengXian" w:cs="DengXian"/>
          <w:sz w:val="28"/>
          <w:szCs w:val="28"/>
        </w:rPr>
      </w:pPr>
      <w:r>
        <w:rPr>
          <w:rFonts w:ascii="DengXian" w:eastAsia="DengXian" w:hAnsi="DengXian" w:cs="DengXian" w:hint="eastAsia"/>
          <w:sz w:val="28"/>
          <w:szCs w:val="28"/>
        </w:rPr>
        <w:t>一、线上申报步骤</w:t>
      </w:r>
    </w:p>
    <w:p w14:paraId="14A6B563" w14:textId="77777777" w:rsidR="00B57F10" w:rsidRDefault="00023DD8">
      <w:pPr>
        <w:pStyle w:val="3"/>
        <w:spacing w:before="240" w:line="240" w:lineRule="auto"/>
        <w:ind w:firstLine="420"/>
        <w:rPr>
          <w:rFonts w:ascii="DengXian" w:eastAsia="DengXian" w:hAnsi="DengXian" w:cs="DengXian"/>
          <w:sz w:val="28"/>
          <w:szCs w:val="28"/>
        </w:rPr>
      </w:pPr>
      <w:r>
        <w:rPr>
          <w:rFonts w:ascii="DengXian" w:eastAsia="DengXian" w:hAnsi="DengXian" w:cs="DengXian" w:hint="eastAsia"/>
          <w:sz w:val="28"/>
          <w:szCs w:val="28"/>
        </w:rPr>
        <w:t>（一）</w:t>
      </w:r>
      <w:r>
        <w:rPr>
          <w:rFonts w:ascii="DengXian" w:eastAsia="DengXian" w:hAnsi="DengXian" w:cs="DengXian" w:hint="eastAsia"/>
          <w:sz w:val="28"/>
          <w:szCs w:val="28"/>
          <w:lang w:eastAsia="zh-Hans"/>
        </w:rPr>
        <w:t>如何进入债权</w:t>
      </w:r>
      <w:r>
        <w:rPr>
          <w:rFonts w:ascii="DengXian" w:eastAsia="DengXian" w:hAnsi="DengXian" w:cs="DengXian" w:hint="eastAsia"/>
          <w:sz w:val="28"/>
          <w:szCs w:val="28"/>
        </w:rPr>
        <w:t>申报</w:t>
      </w:r>
      <w:r>
        <w:rPr>
          <w:rFonts w:ascii="DengXian" w:eastAsia="DengXian" w:hAnsi="DengXian" w:cs="DengXian" w:hint="eastAsia"/>
          <w:sz w:val="28"/>
          <w:szCs w:val="28"/>
          <w:lang w:eastAsia="zh-Hans"/>
        </w:rPr>
        <w:t>系统</w:t>
      </w:r>
    </w:p>
    <w:p w14:paraId="5A8960FE" w14:textId="21E5B90E" w:rsidR="00B57F10" w:rsidRPr="00405ABB" w:rsidRDefault="00023DD8">
      <w:pPr>
        <w:ind w:left="420" w:firstLineChars="200" w:firstLine="480"/>
        <w:rPr>
          <w:rFonts w:ascii="DengXian" w:eastAsia="DengXian" w:hAnsi="DengXian" w:cs="DengXian"/>
          <w:sz w:val="24"/>
        </w:rPr>
      </w:pPr>
      <w:r>
        <w:rPr>
          <w:rFonts w:ascii="DengXian" w:eastAsia="DengXian" w:hAnsi="DengXian" w:cs="DengXian" w:hint="eastAsia"/>
          <w:sz w:val="24"/>
        </w:rPr>
        <w:t>1、本平台申报</w:t>
      </w:r>
      <w:r>
        <w:rPr>
          <w:rFonts w:ascii="DengXian" w:eastAsia="DengXian" w:hAnsi="DengXian" w:cs="DengXian" w:hint="eastAsia"/>
          <w:sz w:val="24"/>
          <w:lang w:eastAsia="zh-Hans"/>
        </w:rPr>
        <w:t>系统</w:t>
      </w:r>
      <w:r>
        <w:rPr>
          <w:rFonts w:ascii="DengXian" w:eastAsia="DengXian" w:hAnsi="DengXian" w:cs="DengXian" w:hint="eastAsia"/>
          <w:sz w:val="24"/>
        </w:rPr>
        <w:t>支持</w:t>
      </w:r>
      <w:r>
        <w:rPr>
          <w:rFonts w:ascii="DengXian" w:eastAsia="DengXian" w:hAnsi="DengXian" w:cs="DengXian" w:hint="eastAsia"/>
          <w:sz w:val="24"/>
          <w:lang w:eastAsia="zh-Hans"/>
        </w:rPr>
        <w:t>通过</w:t>
      </w:r>
      <w:r>
        <w:rPr>
          <w:rFonts w:ascii="DengXian" w:eastAsia="DengXian" w:hAnsi="DengXian" w:cs="DengXian" w:hint="eastAsia"/>
          <w:sz w:val="24"/>
        </w:rPr>
        <w:t>钉钉、支付宝、淘宝</w:t>
      </w:r>
      <w:r>
        <w:rPr>
          <w:rFonts w:ascii="DengXian" w:eastAsia="DengXian" w:hAnsi="DengXian" w:cs="DengXian" w:hint="eastAsia"/>
          <w:sz w:val="24"/>
          <w:lang w:eastAsia="zh-Hans"/>
        </w:rPr>
        <w:t>或</w:t>
      </w:r>
      <w:r>
        <w:rPr>
          <w:rFonts w:ascii="DengXian" w:eastAsia="DengXian" w:hAnsi="DengXian" w:cs="DengXian" w:hint="eastAsia"/>
          <w:sz w:val="24"/>
        </w:rPr>
        <w:t>手机自带浏览器等软件的</w:t>
      </w:r>
      <w:r>
        <w:rPr>
          <w:rFonts w:ascii="DengXian" w:eastAsia="DengXian" w:hAnsi="DengXian" w:cs="DengXian" w:hint="eastAsia"/>
          <w:sz w:val="24"/>
          <w:lang w:eastAsia="zh-Hans"/>
        </w:rPr>
        <w:t>“</w:t>
      </w:r>
      <w:r>
        <w:rPr>
          <w:rFonts w:ascii="DengXian" w:eastAsia="DengXian" w:hAnsi="DengXian" w:cs="DengXian" w:hint="eastAsia"/>
          <w:sz w:val="24"/>
        </w:rPr>
        <w:t>扫一扫</w:t>
      </w:r>
      <w:r>
        <w:rPr>
          <w:rFonts w:ascii="DengXian" w:eastAsia="DengXian" w:hAnsi="DengXian" w:cs="DengXian" w:hint="eastAsia"/>
          <w:sz w:val="24"/>
          <w:lang w:eastAsia="zh-Hans"/>
        </w:rPr>
        <w:t>”</w:t>
      </w:r>
      <w:r>
        <w:rPr>
          <w:rFonts w:ascii="DengXian" w:eastAsia="DengXian" w:hAnsi="DengXian" w:cs="DengXian" w:hint="eastAsia"/>
          <w:sz w:val="24"/>
        </w:rPr>
        <w:t>功能打开，债权人可使用以上软件</w:t>
      </w:r>
      <w:r>
        <w:rPr>
          <w:rFonts w:ascii="DengXian" w:eastAsia="DengXian" w:hAnsi="DengXian" w:cs="DengXian" w:hint="eastAsia"/>
          <w:sz w:val="24"/>
          <w:lang w:eastAsia="zh-Hans"/>
        </w:rPr>
        <w:t>进入</w:t>
      </w:r>
      <w:r>
        <w:rPr>
          <w:rFonts w:ascii="DengXian" w:eastAsia="DengXian" w:hAnsi="DengXian" w:cs="DengXian" w:hint="eastAsia"/>
          <w:sz w:val="24"/>
        </w:rPr>
        <w:t>债权申报</w:t>
      </w:r>
      <w:r>
        <w:rPr>
          <w:rFonts w:ascii="DengXian" w:eastAsia="DengXian" w:hAnsi="DengXian" w:cs="DengXian" w:hint="eastAsia"/>
          <w:sz w:val="24"/>
          <w:lang w:eastAsia="zh-Hans"/>
        </w:rPr>
        <w:t>系统</w:t>
      </w:r>
      <w:r>
        <w:rPr>
          <w:rFonts w:ascii="DengXian" w:eastAsia="DengXian" w:hAnsi="DengXian" w:cs="DengXian" w:hint="eastAsia"/>
          <w:sz w:val="24"/>
        </w:rPr>
        <w:t>，</w:t>
      </w:r>
      <w:r>
        <w:rPr>
          <w:rFonts w:ascii="DengXian" w:eastAsia="DengXian" w:hAnsi="DengXian" w:cs="DengXian" w:hint="eastAsia"/>
          <w:sz w:val="24"/>
          <w:lang w:eastAsia="zh-Hans"/>
        </w:rPr>
        <w:t>提交</w:t>
      </w:r>
      <w:r>
        <w:rPr>
          <w:rFonts w:ascii="DengXian" w:eastAsia="DengXian" w:hAnsi="DengXian" w:cs="DengXian" w:hint="eastAsia"/>
          <w:sz w:val="24"/>
        </w:rPr>
        <w:t>债权</w:t>
      </w:r>
      <w:r>
        <w:rPr>
          <w:rFonts w:ascii="DengXian" w:eastAsia="DengXian" w:hAnsi="DengXian" w:cs="DengXian" w:hint="eastAsia"/>
          <w:sz w:val="24"/>
          <w:lang w:eastAsia="zh-Hans"/>
        </w:rPr>
        <w:t>信息</w:t>
      </w:r>
      <w:r>
        <w:rPr>
          <w:rFonts w:ascii="DengXian" w:eastAsia="DengXian" w:hAnsi="DengXian" w:cs="DengXian"/>
          <w:sz w:val="24"/>
          <w:lang w:eastAsia="zh-Hans"/>
        </w:rPr>
        <w:t>，</w:t>
      </w:r>
      <w:r>
        <w:rPr>
          <w:rFonts w:ascii="DengXian" w:eastAsia="DengXian" w:hAnsi="DengXian" w:cs="DengXian" w:hint="eastAsia"/>
          <w:sz w:val="24"/>
          <w:lang w:eastAsia="zh-Hans"/>
        </w:rPr>
        <w:t>如下图所示</w:t>
      </w:r>
      <w:r>
        <w:rPr>
          <w:rFonts w:ascii="DengXian" w:eastAsia="DengXian" w:hAnsi="DengXian" w:cs="DengXian" w:hint="eastAsia"/>
          <w:sz w:val="24"/>
        </w:rPr>
        <w:t>：</w:t>
      </w:r>
    </w:p>
    <w:p w14:paraId="28D6057C" w14:textId="1EAAEC01" w:rsidR="00405ABB" w:rsidRDefault="00405ABB" w:rsidP="00405ABB">
      <w:pPr>
        <w:ind w:left="420" w:firstLineChars="200" w:firstLine="480"/>
        <w:jc w:val="center"/>
        <w:rPr>
          <w:rFonts w:ascii="DengXian" w:eastAsia="DengXian" w:hAnsi="DengXian" w:cs="DengXian"/>
          <w:sz w:val="24"/>
        </w:rPr>
      </w:pPr>
      <w:r>
        <w:rPr>
          <w:rFonts w:ascii="DengXian" w:eastAsia="DengXian" w:hAnsi="DengXian" w:cs="DengXian"/>
          <w:noProof/>
          <w:sz w:val="24"/>
        </w:rPr>
        <w:drawing>
          <wp:inline distT="0" distB="0" distL="0" distR="0" wp14:anchorId="1E2CB35D" wp14:editId="6C1A0B4C">
            <wp:extent cx="1590260" cy="1590260"/>
            <wp:effectExtent l="0" t="0" r="0" b="0"/>
            <wp:docPr id="2" name="图片 2"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R 代码&#10;&#10;描述已自动生成"/>
                    <pic:cNvPicPr/>
                  </pic:nvPicPr>
                  <pic:blipFill>
                    <a:blip r:embed="rId8"/>
                    <a:stretch>
                      <a:fillRect/>
                    </a:stretch>
                  </pic:blipFill>
                  <pic:spPr>
                    <a:xfrm>
                      <a:off x="0" y="0"/>
                      <a:ext cx="1601577" cy="1601577"/>
                    </a:xfrm>
                    <a:prstGeom prst="rect">
                      <a:avLst/>
                    </a:prstGeom>
                  </pic:spPr>
                </pic:pic>
              </a:graphicData>
            </a:graphic>
          </wp:inline>
        </w:drawing>
      </w:r>
    </w:p>
    <w:p w14:paraId="381A79AE" w14:textId="7D0A9D2C" w:rsidR="00B57F10" w:rsidRPr="00405ABB" w:rsidRDefault="00023DD8" w:rsidP="00405ABB">
      <w:pPr>
        <w:ind w:firstLine="420"/>
        <w:rPr>
          <w:rFonts w:ascii="DengXian" w:eastAsia="DengXian" w:hAnsi="DengXian" w:cs="DengXian"/>
          <w:sz w:val="24"/>
        </w:rPr>
      </w:pPr>
      <w:r>
        <w:rPr>
          <w:rFonts w:ascii="DengXian" w:eastAsia="DengXian" w:hAnsi="DengXian" w:cs="DengXian" w:hint="eastAsia"/>
          <w:sz w:val="24"/>
        </w:rPr>
        <w:lastRenderedPageBreak/>
        <w:t>2、手机端钉钉点击申报链接或手机端自带浏览器访问申报链接或电脑端访问申报链接，均可申报，但</w:t>
      </w:r>
      <w:r>
        <w:rPr>
          <w:rFonts w:ascii="DengXian" w:eastAsia="DengXian" w:hAnsi="DengXian" w:cs="DengXian" w:hint="eastAsia"/>
          <w:sz w:val="24"/>
          <w:lang w:eastAsia="zh-Hans"/>
        </w:rPr>
        <w:t>考虑到债权人需要提交的债权资料中包含各种扫描件</w:t>
      </w:r>
      <w:r>
        <w:rPr>
          <w:rFonts w:ascii="DengXian" w:eastAsia="DengXian" w:hAnsi="DengXian" w:cs="DengXian"/>
          <w:sz w:val="24"/>
          <w:lang w:eastAsia="zh-Hans"/>
        </w:rPr>
        <w:t>、</w:t>
      </w:r>
      <w:r>
        <w:rPr>
          <w:rFonts w:ascii="DengXian" w:eastAsia="DengXian" w:hAnsi="DengXian" w:cs="DengXian" w:hint="eastAsia"/>
          <w:sz w:val="24"/>
          <w:lang w:eastAsia="zh-Hans"/>
        </w:rPr>
        <w:t>照片等数据</w:t>
      </w:r>
      <w:r>
        <w:rPr>
          <w:rFonts w:ascii="DengXian" w:eastAsia="DengXian" w:hAnsi="DengXian" w:cs="DengXian"/>
          <w:sz w:val="24"/>
          <w:lang w:eastAsia="zh-Hans"/>
        </w:rPr>
        <w:t>，</w:t>
      </w:r>
      <w:r>
        <w:rPr>
          <w:rFonts w:ascii="DengXian" w:eastAsia="DengXian" w:hAnsi="DengXian" w:cs="DengXian" w:hint="eastAsia"/>
          <w:sz w:val="24"/>
          <w:lang w:eastAsia="zh-Hans"/>
        </w:rPr>
        <w:t>通过手机提交并不方便</w:t>
      </w:r>
      <w:r>
        <w:rPr>
          <w:rFonts w:ascii="DengXian" w:eastAsia="DengXian" w:hAnsi="DengXian" w:cs="DengXian"/>
          <w:sz w:val="24"/>
          <w:lang w:eastAsia="zh-Hans"/>
        </w:rPr>
        <w:t>，</w:t>
      </w:r>
      <w:r>
        <w:rPr>
          <w:rFonts w:ascii="DengXian" w:eastAsia="DengXian" w:hAnsi="DengXian" w:cs="DengXian" w:hint="eastAsia"/>
          <w:sz w:val="24"/>
        </w:rPr>
        <w:t>建议</w:t>
      </w:r>
      <w:r>
        <w:rPr>
          <w:rFonts w:ascii="DengXian" w:eastAsia="DengXian" w:hAnsi="DengXian" w:cs="DengXian" w:hint="eastAsia"/>
          <w:sz w:val="24"/>
          <w:lang w:eastAsia="zh-Hans"/>
        </w:rPr>
        <w:t>在电脑上访问</w:t>
      </w:r>
      <w:r>
        <w:rPr>
          <w:rFonts w:ascii="DengXian" w:eastAsia="DengXian" w:hAnsi="DengXian" w:cs="DengXian" w:hint="eastAsia"/>
          <w:sz w:val="24"/>
        </w:rPr>
        <w:t>申报链接</w:t>
      </w:r>
      <w:r>
        <w:rPr>
          <w:rFonts w:ascii="DengXian" w:eastAsia="DengXian" w:hAnsi="DengXian" w:cs="DengXian"/>
          <w:sz w:val="24"/>
          <w:lang w:eastAsia="zh-Hans"/>
        </w:rPr>
        <w:t>，</w:t>
      </w:r>
      <w:r>
        <w:rPr>
          <w:rFonts w:ascii="DengXian" w:eastAsia="DengXian" w:hAnsi="DengXian" w:cs="DengXian" w:hint="eastAsia"/>
          <w:sz w:val="24"/>
        </w:rPr>
        <w:t>同时</w:t>
      </w:r>
      <w:r>
        <w:rPr>
          <w:rFonts w:ascii="DengXian" w:eastAsia="DengXian" w:hAnsi="DengXian" w:cs="DengXian" w:hint="eastAsia"/>
          <w:sz w:val="24"/>
          <w:lang w:eastAsia="zh-Hans"/>
        </w:rPr>
        <w:t>我们</w:t>
      </w:r>
      <w:r>
        <w:rPr>
          <w:rFonts w:ascii="DengXian" w:eastAsia="DengXian" w:hAnsi="DengXian" w:cs="DengXian" w:hint="eastAsia"/>
          <w:sz w:val="24"/>
        </w:rPr>
        <w:t>建议使用谷歌浏览器</w:t>
      </w:r>
      <w:r>
        <w:rPr>
          <w:rFonts w:ascii="DengXian" w:eastAsia="DengXian" w:hAnsi="DengXian" w:cs="DengXian" w:hint="eastAsia"/>
          <w:sz w:val="24"/>
          <w:lang w:eastAsia="zh-Hans"/>
        </w:rPr>
        <w:t>访问</w:t>
      </w:r>
      <w:r>
        <w:rPr>
          <w:rFonts w:ascii="DengXian" w:eastAsia="DengXian" w:hAnsi="DengXian" w:cs="DengXian" w:hint="eastAsia"/>
          <w:sz w:val="24"/>
        </w:rPr>
        <w:t>。</w:t>
      </w:r>
    </w:p>
    <w:p w14:paraId="6ABADE73" w14:textId="77777777" w:rsidR="00B57F10" w:rsidRDefault="00023DD8">
      <w:pPr>
        <w:pStyle w:val="3"/>
        <w:spacing w:before="240" w:line="240" w:lineRule="auto"/>
        <w:ind w:firstLine="420"/>
        <w:rPr>
          <w:rFonts w:ascii="DengXian" w:eastAsia="DengXian" w:hAnsi="DengXian" w:cs="DengXian"/>
          <w:sz w:val="28"/>
          <w:szCs w:val="28"/>
        </w:rPr>
      </w:pPr>
      <w:r>
        <w:rPr>
          <w:rFonts w:ascii="DengXian" w:eastAsia="DengXian" w:hAnsi="DengXian" w:cs="DengXian" w:hint="eastAsia"/>
          <w:sz w:val="28"/>
          <w:szCs w:val="28"/>
        </w:rPr>
        <w:t>（二）输入登陆信息</w:t>
      </w:r>
    </w:p>
    <w:p w14:paraId="1DF4E49B" w14:textId="77777777" w:rsidR="00B57F10" w:rsidRDefault="00023DD8">
      <w:pPr>
        <w:ind w:firstLine="420"/>
        <w:rPr>
          <w:rStyle w:val="40"/>
          <w:rFonts w:ascii="DengXian" w:eastAsia="DengXian" w:hAnsi="DengXian" w:cs="DengXian"/>
          <w:sz w:val="24"/>
          <w:szCs w:val="24"/>
        </w:rPr>
      </w:pPr>
      <w:r>
        <w:rPr>
          <w:rFonts w:ascii="DengXian" w:eastAsia="DengXian" w:hAnsi="DengXian" w:cs="DengXian" w:hint="eastAsia"/>
          <w:sz w:val="24"/>
          <w:lang w:eastAsia="zh-Hans"/>
        </w:rPr>
        <w:t>手机</w:t>
      </w:r>
      <w:r>
        <w:rPr>
          <w:rFonts w:ascii="DengXian" w:eastAsia="DengXian" w:hAnsi="DengXian" w:cs="DengXian" w:hint="eastAsia"/>
          <w:sz w:val="24"/>
        </w:rPr>
        <w:t>扫码或点开链接后即可看到线上债权申报的第一步 —— 如是本人债权输入本人姓名、电话及证件号码，选择我是“债权人”角色申报；如非本人，是代理人或者法人也同样输入本人姓名、电话及证件号码，选择我是“代理人”角色申报。</w:t>
      </w:r>
    </w:p>
    <w:p w14:paraId="56F2C754" w14:textId="77777777" w:rsidR="00B57F10" w:rsidRDefault="00023DD8">
      <w:pPr>
        <w:jc w:val="center"/>
        <w:rPr>
          <w:rFonts w:ascii="DengXian" w:eastAsia="DengXian" w:hAnsi="DengXian" w:cs="DengXian"/>
          <w:sz w:val="28"/>
          <w:szCs w:val="28"/>
        </w:rPr>
      </w:pPr>
      <w:r>
        <w:rPr>
          <w:rFonts w:ascii="DengXian" w:eastAsia="DengXian" w:hAnsi="DengXian" w:cs="DengXian" w:hint="eastAsia"/>
          <w:noProof/>
          <w:sz w:val="28"/>
          <w:szCs w:val="28"/>
        </w:rPr>
        <w:drawing>
          <wp:inline distT="0" distB="0" distL="114300" distR="114300" wp14:anchorId="69799895" wp14:editId="78DF849C">
            <wp:extent cx="2876550" cy="4905375"/>
            <wp:effectExtent l="0" t="0" r="0" b="952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9"/>
                    <a:stretch>
                      <a:fillRect/>
                    </a:stretch>
                  </pic:blipFill>
                  <pic:spPr>
                    <a:xfrm>
                      <a:off x="0" y="0"/>
                      <a:ext cx="2876550" cy="4905375"/>
                    </a:xfrm>
                    <a:prstGeom prst="rect">
                      <a:avLst/>
                    </a:prstGeom>
                    <a:noFill/>
                    <a:ln>
                      <a:noFill/>
                    </a:ln>
                  </pic:spPr>
                </pic:pic>
              </a:graphicData>
            </a:graphic>
          </wp:inline>
        </w:drawing>
      </w:r>
      <w:r>
        <w:rPr>
          <w:rFonts w:ascii="DengXian" w:eastAsia="DengXian" w:hAnsi="DengXian" w:cs="DengXian" w:hint="eastAsia"/>
          <w:noProof/>
          <w:sz w:val="28"/>
          <w:szCs w:val="28"/>
        </w:rPr>
        <mc:AlternateContent>
          <mc:Choice Requires="wps">
            <w:drawing>
              <wp:anchor distT="0" distB="0" distL="114300" distR="114300" simplePos="0" relativeHeight="251657728" behindDoc="0" locked="0" layoutInCell="1" allowOverlap="1" wp14:anchorId="31EF57DF" wp14:editId="460AE1F3">
                <wp:simplePos x="0" y="0"/>
                <wp:positionH relativeFrom="column">
                  <wp:posOffset>3449955</wp:posOffset>
                </wp:positionH>
                <wp:positionV relativeFrom="paragraph">
                  <wp:posOffset>2962275</wp:posOffset>
                </wp:positionV>
                <wp:extent cx="2840990" cy="488950"/>
                <wp:effectExtent l="190500" t="38100" r="16510" b="63500"/>
                <wp:wrapNone/>
                <wp:docPr id="15" name="线形标注 1 (带边框和强调线) 12"/>
                <wp:cNvGraphicFramePr/>
                <a:graphic xmlns:a="http://schemas.openxmlformats.org/drawingml/2006/main">
                  <a:graphicData uri="http://schemas.microsoft.com/office/word/2010/wordprocessingShape">
                    <wps:wsp>
                      <wps:cNvSpPr/>
                      <wps:spPr>
                        <a:xfrm>
                          <a:off x="0" y="0"/>
                          <a:ext cx="2840990" cy="488950"/>
                        </a:xfrm>
                        <a:prstGeom prst="accentBorderCallout1">
                          <a:avLst>
                            <a:gd name="adj1" fmla="val 23908"/>
                            <a:gd name="adj2" fmla="val -4259"/>
                            <a:gd name="adj3" fmla="val 23529"/>
                            <a:gd name="adj4" fmla="val -1952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31A53B" w14:textId="77777777" w:rsidR="00B57F10" w:rsidRDefault="00023DD8">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代理人或债权人在此处输入正确的、自己的手机号，并接受短信验证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shape id="线形标注 1 (带边框和强调线) 12" o:spid="_x0000_s1026" o:spt="50" type="#_x0000_t50" style="position:absolute;left:0pt;margin-left:271.65pt;margin-top:233.25pt;height:38.5pt;width:223.7pt;z-index:251664384;v-text-anchor:middle;mso-width-relative:page;mso-height-relative:page;" filled="f" stroked="t" coordsize="21600,21600" o:gfxdata="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" adj="-4217,5082,-920,5164">
                <v:fill on="f" focussize="0,0"/>
                <v:stroke weight="1pt" color="#FF0000 [3204]" miterlimit="8" joinstyle="miter"/>
                <v:imagedata o:title=""/>
                <o:lock v:ext="edit" aspectratio="f"/>
                <v:textbox>
                  <w:txbxContent>
                    <w:p>
                      <w:pP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代理人或债权人在此处输入正确的、自己的手机号，并接受短信验证</w:t>
                      </w:r>
                    </w:p>
                  </w:txbxContent>
                </v:textbox>
              </v:shape>
            </w:pict>
          </mc:Fallback>
        </mc:AlternateContent>
      </w:r>
      <w:r>
        <w:rPr>
          <w:rFonts w:ascii="DengXian" w:eastAsia="DengXian" w:hAnsi="DengXian" w:cs="DengXian" w:hint="eastAsia"/>
          <w:noProof/>
          <w:sz w:val="28"/>
          <w:szCs w:val="28"/>
        </w:rPr>
        <mc:AlternateContent>
          <mc:Choice Requires="wps">
            <w:drawing>
              <wp:anchor distT="0" distB="0" distL="114300" distR="114300" simplePos="0" relativeHeight="251654656" behindDoc="0" locked="0" layoutInCell="1" allowOverlap="1" wp14:anchorId="2A8AFC3F" wp14:editId="30FBD5FA">
                <wp:simplePos x="0" y="0"/>
                <wp:positionH relativeFrom="column">
                  <wp:posOffset>3642360</wp:posOffset>
                </wp:positionH>
                <wp:positionV relativeFrom="paragraph">
                  <wp:posOffset>2179955</wp:posOffset>
                </wp:positionV>
                <wp:extent cx="2630170" cy="639445"/>
                <wp:effectExtent l="285750" t="38100" r="17780" b="65405"/>
                <wp:wrapNone/>
                <wp:docPr id="13" name="线形标注 1 (带边框和强调线) 13"/>
                <wp:cNvGraphicFramePr/>
                <a:graphic xmlns:a="http://schemas.openxmlformats.org/drawingml/2006/main">
                  <a:graphicData uri="http://schemas.microsoft.com/office/word/2010/wordprocessingShape">
                    <wps:wsp>
                      <wps:cNvSpPr/>
                      <wps:spPr>
                        <a:xfrm>
                          <a:off x="0" y="0"/>
                          <a:ext cx="2630170" cy="639445"/>
                        </a:xfrm>
                        <a:prstGeom prst="accentBorderCallout1">
                          <a:avLst>
                            <a:gd name="adj1" fmla="val 18750"/>
                            <a:gd name="adj2" fmla="val -8333"/>
                            <a:gd name="adj3" fmla="val 19860"/>
                            <a:gd name="adj4" fmla="val -20135"/>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7C1EF1" w14:textId="77777777" w:rsidR="00B57F10" w:rsidRDefault="00023DD8">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代理人或债权人在此处输入正确的、自己的身份证号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shape id="线形标注 1 (带边框和强调线) 13" o:spid="_x0000_s1026" o:spt="50" type="#_x0000_t50" style="position:absolute;left:0pt;margin-left:286.8pt;margin-top:171.65pt;height:50.35pt;width:207.1pt;z-index:251661312;v-text-anchor:middle;mso-width-relative:page;mso-height-relative:page;" filled="f" stroked="t" coordsize="21600,21600" o:gfxdata="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AAAAAZHJzL1BLAQIUABQAAAAIAIdO4kBqTQFd2wAAAAsBAAAPAAAAAAAAAAEAIAAAACIAAABk&#10;cnMvZG93bnJldi54bWxQSwECFAAUAAAACACHTuJAeI5JrOcCAACiBQAADgAAAAAAAAABACAAAAAq&#10;AQAAZHJzL2Uyb0RvYy54bWxQSwUGAAAAAAYABgBZAQAAgwYAAAAA&#10;" adj="-4349,4290,-1800,4050">
                <v:fill on="f" focussize="0,0"/>
                <v:stroke weight="1pt" color="#FF0000 [3204]" miterlimit="8" joinstyle="miter"/>
                <v:imagedata o:title=""/>
                <o:lock v:ext="edit" aspectratio="f"/>
                <v:textbox>
                  <w:txbxContent>
                    <w:p>
                      <w:pP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代理人或债权人在此处输入正确的、自己的身份证号</w:t>
                      </w:r>
                    </w:p>
                  </w:txbxContent>
                </v:textbox>
              </v:shape>
            </w:pict>
          </mc:Fallback>
        </mc:AlternateContent>
      </w:r>
      <w:r>
        <w:rPr>
          <w:rFonts w:ascii="DengXian" w:eastAsia="DengXian" w:hAnsi="DengXian" w:cs="DengXian" w:hint="eastAsia"/>
          <w:noProof/>
          <w:sz w:val="28"/>
          <w:szCs w:val="28"/>
        </w:rPr>
        <mc:AlternateContent>
          <mc:Choice Requires="wps">
            <w:drawing>
              <wp:anchor distT="0" distB="0" distL="114300" distR="114300" simplePos="0" relativeHeight="251653632" behindDoc="0" locked="0" layoutInCell="1" allowOverlap="1" wp14:anchorId="484CB089" wp14:editId="411D5402">
                <wp:simplePos x="0" y="0"/>
                <wp:positionH relativeFrom="column">
                  <wp:posOffset>3405505</wp:posOffset>
                </wp:positionH>
                <wp:positionV relativeFrom="paragraph">
                  <wp:posOffset>1681480</wp:posOffset>
                </wp:positionV>
                <wp:extent cx="2840990" cy="410845"/>
                <wp:effectExtent l="190500" t="38100" r="16510" b="65405"/>
                <wp:wrapNone/>
                <wp:docPr id="12" name="线形标注 1 (带边框和强调线) 12"/>
                <wp:cNvGraphicFramePr/>
                <a:graphic xmlns:a="http://schemas.openxmlformats.org/drawingml/2006/main">
                  <a:graphicData uri="http://schemas.microsoft.com/office/word/2010/wordprocessingShape">
                    <wps:wsp>
                      <wps:cNvSpPr/>
                      <wps:spPr>
                        <a:xfrm>
                          <a:off x="0" y="0"/>
                          <a:ext cx="2840990" cy="410845"/>
                        </a:xfrm>
                        <a:prstGeom prst="accentBorderCallout1">
                          <a:avLst>
                            <a:gd name="adj1" fmla="val 23908"/>
                            <a:gd name="adj2" fmla="val -4259"/>
                            <a:gd name="adj3" fmla="val 23529"/>
                            <a:gd name="adj4" fmla="val -1952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17553F" w14:textId="77777777" w:rsidR="00B57F10" w:rsidRDefault="00023DD8">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代理人或债权人在此处输入正确的、自己的姓名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shape id="线形标注 1 (带边框和强调线) 12" o:spid="_x0000_s1026" o:spt="50" type="#_x0000_t50" style="position:absolute;left:0pt;margin-left:268.15pt;margin-top:132.4pt;height:32.35pt;width:223.7pt;z-index:251660288;v-text-anchor:middle;mso-width-relative:page;mso-height-relative:page;" filled="f" stroked="t" coordsize="21600,21600" o:gfxdata="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" adj="-4217,5082,-920,5164">
                <v:fill on="f" focussize="0,0"/>
                <v:stroke weight="1pt" color="#FF0000 [3204]" miterlimit="8" joinstyle="miter"/>
                <v:imagedata o:title=""/>
                <o:lock v:ext="edit" aspectratio="f"/>
                <v:textbox>
                  <w:txbxContent>
                    <w:p>
                      <w:pPr>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代理人或债权人在此处输入正确的、自己的</w:t>
                      </w:r>
                      <w:r>
                        <w:rPr>
                          <w:rFonts w:hint="eastAsia" w:ascii="微软雅黑" w:hAnsi="微软雅黑" w:eastAsia="微软雅黑"/>
                          <w:color w:val="000000" w:themeColor="text1"/>
                          <w:sz w:val="18"/>
                          <w:szCs w:val="18"/>
                          <w:lang w:val="en-US" w:eastAsia="zh-CN"/>
                          <w14:textFill>
                            <w14:solidFill>
                              <w14:schemeClr w14:val="tx1"/>
                            </w14:solidFill>
                          </w14:textFill>
                        </w:rPr>
                        <w:t>姓名</w:t>
                      </w:r>
                    </w:p>
                  </w:txbxContent>
                </v:textbox>
              </v:shape>
            </w:pict>
          </mc:Fallback>
        </mc:AlternateContent>
      </w:r>
    </w:p>
    <w:p w14:paraId="3AD5C41F" w14:textId="3121300D" w:rsidR="00B57F10" w:rsidRDefault="00023DD8">
      <w:pPr>
        <w:rPr>
          <w:rFonts w:ascii="DengXian" w:eastAsia="DengXian" w:hAnsi="DengXian" w:cs="DengXian"/>
          <w:b/>
          <w:bCs/>
          <w:color w:val="FF0000"/>
          <w:sz w:val="28"/>
          <w:szCs w:val="28"/>
        </w:rPr>
      </w:pPr>
      <w:r>
        <w:rPr>
          <w:rFonts w:ascii="DengXian" w:eastAsia="DengXian" w:hAnsi="DengXian" w:cs="DengXian" w:hint="eastAsia"/>
          <w:b/>
          <w:bCs/>
          <w:color w:val="FF0000"/>
          <w:sz w:val="28"/>
          <w:szCs w:val="28"/>
        </w:rPr>
        <w:lastRenderedPageBreak/>
        <w:t>注意：这里所填写的信息请填写人务必</w:t>
      </w:r>
      <w:r>
        <w:rPr>
          <w:rFonts w:ascii="DengXian" w:eastAsia="DengXian" w:hAnsi="DengXian" w:cs="DengXian" w:hint="eastAsia"/>
          <w:b/>
          <w:bCs/>
          <w:color w:val="FF0000"/>
          <w:sz w:val="28"/>
          <w:szCs w:val="28"/>
          <w:lang w:eastAsia="zh-Hans"/>
        </w:rPr>
        <w:t>谨记</w:t>
      </w:r>
      <w:r>
        <w:rPr>
          <w:rFonts w:ascii="DengXian" w:eastAsia="DengXian" w:hAnsi="DengXian" w:cs="DengXian" w:hint="eastAsia"/>
          <w:b/>
          <w:bCs/>
          <w:color w:val="FF0000"/>
          <w:sz w:val="28"/>
          <w:szCs w:val="28"/>
        </w:rPr>
        <w:t>，否则将影响后续审核结果的查看</w:t>
      </w:r>
    </w:p>
    <w:p w14:paraId="35D1B49A" w14:textId="77777777" w:rsidR="00B57F10" w:rsidRDefault="00023DD8">
      <w:pPr>
        <w:pStyle w:val="3"/>
        <w:spacing w:before="240" w:line="240" w:lineRule="auto"/>
        <w:ind w:firstLine="420"/>
        <w:rPr>
          <w:rFonts w:ascii="DengXian" w:eastAsia="DengXian" w:hAnsi="DengXian" w:cs="DengXian"/>
          <w:sz w:val="28"/>
          <w:szCs w:val="28"/>
        </w:rPr>
      </w:pPr>
      <w:r>
        <w:rPr>
          <w:rFonts w:ascii="DengXian" w:eastAsia="DengXian" w:hAnsi="DengXian" w:cs="DengXian" w:hint="eastAsia"/>
          <w:sz w:val="28"/>
          <w:szCs w:val="28"/>
        </w:rPr>
        <w:t>（三）输入登陆信息</w:t>
      </w:r>
    </w:p>
    <w:p w14:paraId="490A3B88" w14:textId="77777777" w:rsidR="00B57F10" w:rsidRDefault="00023DD8">
      <w:pPr>
        <w:pStyle w:val="4"/>
        <w:spacing w:line="240" w:lineRule="auto"/>
        <w:rPr>
          <w:rFonts w:ascii="DengXian" w:eastAsia="DengXian" w:hAnsi="DengXian" w:cs="DengXian"/>
        </w:rPr>
      </w:pPr>
      <w:r>
        <w:rPr>
          <w:rFonts w:ascii="DengXian" w:eastAsia="DengXian" w:hAnsi="DengXian" w:cs="DengXian" w:hint="eastAsia"/>
        </w:rPr>
        <w:t>1.当操作人的身份信息验证通过后，会显示案件信息，首先点击案件编号或案件名称</w:t>
      </w:r>
    </w:p>
    <w:p w14:paraId="289AA41A" w14:textId="77777777" w:rsidR="00B57F10" w:rsidRDefault="00023DD8">
      <w:pPr>
        <w:rPr>
          <w:rFonts w:ascii="DengXian" w:eastAsia="DengXian" w:hAnsi="DengXian" w:cs="DengXian"/>
          <w:b/>
          <w:bCs/>
          <w:sz w:val="28"/>
          <w:szCs w:val="28"/>
        </w:rPr>
      </w:pPr>
      <w:r>
        <w:rPr>
          <w:rFonts w:ascii="DengXian" w:eastAsia="DengXian" w:hAnsi="DengXian" w:cs="DengXian" w:hint="eastAsia"/>
          <w:noProof/>
          <w:sz w:val="28"/>
          <w:szCs w:val="28"/>
        </w:rPr>
        <w:drawing>
          <wp:inline distT="0" distB="0" distL="114300" distR="114300" wp14:anchorId="1D2C9B35" wp14:editId="534B08DC">
            <wp:extent cx="3037840" cy="2693670"/>
            <wp:effectExtent l="0" t="0" r="10160" b="11430"/>
            <wp:docPr id="5" name="图片 5" descr="lADPJxuMQEnpZ7zNBKfNBDg_1080_1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lADPJxuMQEnpZ7zNBKfNBDg_1080_1191"/>
                    <pic:cNvPicPr>
                      <a:picLocks noChangeAspect="1"/>
                    </pic:cNvPicPr>
                  </pic:nvPicPr>
                  <pic:blipFill>
                    <a:blip r:embed="rId10"/>
                    <a:stretch>
                      <a:fillRect/>
                    </a:stretch>
                  </pic:blipFill>
                  <pic:spPr>
                    <a:xfrm>
                      <a:off x="0" y="0"/>
                      <a:ext cx="3037840" cy="2693670"/>
                    </a:xfrm>
                    <a:prstGeom prst="rect">
                      <a:avLst/>
                    </a:prstGeom>
                  </pic:spPr>
                </pic:pic>
              </a:graphicData>
            </a:graphic>
          </wp:inline>
        </w:drawing>
      </w:r>
      <w:r>
        <w:rPr>
          <w:rFonts w:ascii="DengXian" w:eastAsia="DengXian" w:hAnsi="DengXian" w:cs="DengXian" w:hint="eastAsia"/>
          <w:noProof/>
          <w:sz w:val="28"/>
          <w:szCs w:val="28"/>
        </w:rPr>
        <mc:AlternateContent>
          <mc:Choice Requires="wps">
            <w:drawing>
              <wp:anchor distT="0" distB="0" distL="114300" distR="114300" simplePos="0" relativeHeight="251656704" behindDoc="0" locked="0" layoutInCell="1" allowOverlap="1" wp14:anchorId="009FBA24" wp14:editId="0AB49EDE">
                <wp:simplePos x="0" y="0"/>
                <wp:positionH relativeFrom="column">
                  <wp:posOffset>3136900</wp:posOffset>
                </wp:positionH>
                <wp:positionV relativeFrom="paragraph">
                  <wp:posOffset>539115</wp:posOffset>
                </wp:positionV>
                <wp:extent cx="2649220" cy="2040890"/>
                <wp:effectExtent l="6350" t="6350" r="11430" b="10160"/>
                <wp:wrapNone/>
                <wp:docPr id="50" name="矩形 50"/>
                <wp:cNvGraphicFramePr/>
                <a:graphic xmlns:a="http://schemas.openxmlformats.org/drawingml/2006/main">
                  <a:graphicData uri="http://schemas.microsoft.com/office/word/2010/wordprocessingShape">
                    <wps:wsp>
                      <wps:cNvSpPr/>
                      <wps:spPr>
                        <a:xfrm>
                          <a:off x="0" y="0"/>
                          <a:ext cx="2649220" cy="204089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A08737A" w14:textId="77777777" w:rsidR="00B57F10" w:rsidRDefault="00023DD8">
                            <w:pPr>
                              <w:rPr>
                                <w:b/>
                                <w:bCs/>
                                <w:color w:val="FF0000"/>
                                <w:sz w:val="28"/>
                                <w:szCs w:val="28"/>
                                <w14:textOutline w14:w="12700" w14:cap="flat" w14:cmpd="sng" w14:algn="ctr">
                                  <w14:solidFill>
                                    <w14:schemeClr w14:val="accent1"/>
                                  </w14:solidFill>
                                  <w14:prstDash w14:val="solid"/>
                                  <w14:round/>
                                </w14:textOutline>
                              </w:rPr>
                            </w:pPr>
                            <w:r>
                              <w:rPr>
                                <w:rFonts w:hint="eastAsia"/>
                                <w:b/>
                                <w:bCs/>
                                <w:color w:val="FF0000"/>
                                <w:sz w:val="28"/>
                                <w:szCs w:val="28"/>
                                <w14:textOutline w14:w="12700" w14:cap="flat" w14:cmpd="sng" w14:algn="ctr">
                                  <w14:solidFill>
                                    <w14:schemeClr w14:val="accent1"/>
                                  </w14:solidFill>
                                  <w14:prstDash w14:val="solid"/>
                                  <w14:round/>
                                </w14:textOutline>
                              </w:rPr>
                              <w:t>债权人或代理人填写身份信息后，会查看到</w:t>
                            </w:r>
                            <w:r>
                              <w:rPr>
                                <w:rFonts w:hint="eastAsia"/>
                                <w:b/>
                                <w:bCs/>
                                <w:color w:val="FF0000"/>
                                <w:sz w:val="28"/>
                                <w:szCs w:val="28"/>
                                <w:lang w:eastAsia="zh-Hans"/>
                                <w14:textOutline w14:w="12700" w14:cap="flat" w14:cmpd="sng" w14:algn="ctr">
                                  <w14:solidFill>
                                    <w14:schemeClr w14:val="accent1"/>
                                  </w14:solidFill>
                                  <w14:prstDash w14:val="solid"/>
                                  <w14:round/>
                                </w14:textOutline>
                              </w:rPr>
                              <w:t>本次</w:t>
                            </w:r>
                            <w:r>
                              <w:rPr>
                                <w:rFonts w:hint="eastAsia"/>
                                <w:b/>
                                <w:bCs/>
                                <w:color w:val="FF0000"/>
                                <w:sz w:val="28"/>
                                <w:szCs w:val="28"/>
                                <w14:textOutline w14:w="12700" w14:cap="flat" w14:cmpd="sng" w14:algn="ctr">
                                  <w14:solidFill>
                                    <w14:schemeClr w14:val="accent1"/>
                                  </w14:solidFill>
                                  <w14:prstDash w14:val="solid"/>
                                  <w14:round/>
                                </w14:textOutline>
                              </w:rPr>
                              <w:t>案件的“案件号”和“案件名称”，请点击左侧红色区域“案件编号”或“案件名称”进行申报公告查看和债权申报</w:t>
                            </w:r>
                            <w:r>
                              <w:rPr>
                                <w:b/>
                                <w:bCs/>
                                <w:color w:val="FF0000"/>
                                <w:sz w:val="28"/>
                                <w:szCs w:val="28"/>
                                <w14:textOutline w14:w="12700" w14:cap="flat" w14:cmpd="sng" w14:algn="ctr">
                                  <w14:solidFill>
                                    <w14:schemeClr w14:val="accent1"/>
                                  </w14:solid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247pt;margin-top:42.45pt;height:160.7pt;width:208.6pt;z-index:251663360;v-text-anchor:middle;mso-width-relative:page;mso-height-relative:page;" fillcolor="#FFFFFF [3201]" filled="t" stroked="t" coordsize="21600,21600" o:gfxdata="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A75HBy2gAAAAoBAAAPAAAAAAAAAAEAIAAA&#10;ACIAAABkcnMvZG93bnJldi54bWxQSwECFAAUAAAACACHTuJAG96Kw3wCAAACBQAADgAAAAAAAAAB&#10;ACAAAAApAQAAZHJzL2Uyb0RvYy54bWxQSwUGAAAAAAYABgBZAQAAFwYAAAAA&#10;">
                <v:fill on="t" focussize="0,0"/>
                <v:stroke weight="1pt" color="#70AD47 [3209]" miterlimit="8" joinstyle="miter"/>
                <v:imagedata o:title=""/>
                <o:lock v:ext="edit" aspectratio="f"/>
                <v:textbox>
                  <w:txbxContent>
                    <w:p>
                      <w:pPr>
                        <w:rPr>
                          <w:b/>
                          <w:bCs/>
                          <w:color w:val="FF0000"/>
                          <w:sz w:val="28"/>
                          <w:szCs w:val="28"/>
                          <w14:textOutline w14:w="12700" w14:cap="flat" w14:cmpd="sng" w14:algn="ctr">
                            <w14:solidFill>
                              <w14:schemeClr w14:val="accent1"/>
                            </w14:solidFill>
                            <w14:prstDash w14:val="solid"/>
                            <w14:round/>
                          </w14:textOutline>
                        </w:rPr>
                      </w:pPr>
                      <w:r>
                        <w:rPr>
                          <w:rFonts w:hint="eastAsia"/>
                          <w:b/>
                          <w:bCs/>
                          <w:color w:val="FF0000"/>
                          <w:sz w:val="28"/>
                          <w:szCs w:val="28"/>
                          <w14:textOutline w14:w="12700" w14:cap="flat" w14:cmpd="sng" w14:algn="ctr">
                            <w14:solidFill>
                              <w14:schemeClr w14:val="accent1"/>
                            </w14:solidFill>
                            <w14:prstDash w14:val="solid"/>
                            <w14:round/>
                          </w14:textOutline>
                        </w:rPr>
                        <w:t>债权人或代理人填写身份信息后，会查看到</w:t>
                      </w:r>
                      <w:r>
                        <w:rPr>
                          <w:rFonts w:hint="eastAsia"/>
                          <w:b/>
                          <w:bCs/>
                          <w:color w:val="FF0000"/>
                          <w:sz w:val="28"/>
                          <w:szCs w:val="28"/>
                          <w:lang w:val="en-US" w:eastAsia="zh-Hans"/>
                          <w14:textOutline w14:w="12700" w14:cap="flat" w14:cmpd="sng" w14:algn="ctr">
                            <w14:solidFill>
                              <w14:schemeClr w14:val="accent1"/>
                            </w14:solidFill>
                            <w14:prstDash w14:val="solid"/>
                            <w14:round/>
                          </w14:textOutline>
                        </w:rPr>
                        <w:t>本次</w:t>
                      </w:r>
                      <w:r>
                        <w:rPr>
                          <w:rFonts w:hint="eastAsia"/>
                          <w:b/>
                          <w:bCs/>
                          <w:color w:val="FF0000"/>
                          <w:sz w:val="28"/>
                          <w:szCs w:val="28"/>
                          <w14:textOutline w14:w="12700" w14:cap="flat" w14:cmpd="sng" w14:algn="ctr">
                            <w14:solidFill>
                              <w14:schemeClr w14:val="accent1"/>
                            </w14:solidFill>
                            <w14:prstDash w14:val="solid"/>
                            <w14:round/>
                          </w14:textOutline>
                        </w:rPr>
                        <w:t>案件的“案件号”和“案件名称”，请点击左侧红色区域“案件编号”</w:t>
                      </w:r>
                      <w:r>
                        <w:rPr>
                          <w:rFonts w:hint="eastAsia"/>
                          <w:b/>
                          <w:bCs/>
                          <w:color w:val="FF0000"/>
                          <w:sz w:val="28"/>
                          <w:szCs w:val="28"/>
                          <w:lang w:val="en-US" w:eastAsia="zh-CN"/>
                          <w14:textOutline w14:w="12700" w14:cap="flat" w14:cmpd="sng" w14:algn="ctr">
                            <w14:solidFill>
                              <w14:schemeClr w14:val="accent1"/>
                            </w14:solidFill>
                            <w14:prstDash w14:val="solid"/>
                            <w14:round/>
                          </w14:textOutline>
                        </w:rPr>
                        <w:t>或“案件名称”</w:t>
                      </w:r>
                      <w:r>
                        <w:rPr>
                          <w:rFonts w:hint="eastAsia"/>
                          <w:b/>
                          <w:bCs/>
                          <w:color w:val="FF0000"/>
                          <w:sz w:val="28"/>
                          <w:szCs w:val="28"/>
                          <w14:textOutline w14:w="12700" w14:cap="flat" w14:cmpd="sng" w14:algn="ctr">
                            <w14:solidFill>
                              <w14:schemeClr w14:val="accent1"/>
                            </w14:solidFill>
                            <w14:prstDash w14:val="solid"/>
                            <w14:round/>
                          </w14:textOutline>
                        </w:rPr>
                        <w:t>进行</w:t>
                      </w:r>
                      <w:r>
                        <w:rPr>
                          <w:rFonts w:hint="eastAsia"/>
                          <w:b/>
                          <w:bCs/>
                          <w:color w:val="FF0000"/>
                          <w:sz w:val="28"/>
                          <w:szCs w:val="28"/>
                          <w:lang w:val="en-US" w:eastAsia="zh-CN"/>
                          <w14:textOutline w14:w="12700" w14:cap="flat" w14:cmpd="sng" w14:algn="ctr">
                            <w14:solidFill>
                              <w14:schemeClr w14:val="accent1"/>
                            </w14:solidFill>
                            <w14:prstDash w14:val="solid"/>
                            <w14:round/>
                          </w14:textOutline>
                        </w:rPr>
                        <w:t>申报公告查看和</w:t>
                      </w:r>
                      <w:r>
                        <w:rPr>
                          <w:rFonts w:hint="eastAsia"/>
                          <w:b/>
                          <w:bCs/>
                          <w:color w:val="FF0000"/>
                          <w:sz w:val="28"/>
                          <w:szCs w:val="28"/>
                          <w14:textOutline w14:w="12700" w14:cap="flat" w14:cmpd="sng" w14:algn="ctr">
                            <w14:solidFill>
                              <w14:schemeClr w14:val="accent1"/>
                            </w14:solidFill>
                            <w14:prstDash w14:val="solid"/>
                            <w14:round/>
                          </w14:textOutline>
                        </w:rPr>
                        <w:t>债权申报</w:t>
                      </w:r>
                      <w:r>
                        <w:rPr>
                          <w:rFonts w:hint="default"/>
                          <w:b/>
                          <w:bCs/>
                          <w:color w:val="FF0000"/>
                          <w:sz w:val="28"/>
                          <w:szCs w:val="28"/>
                          <w14:textOutline w14:w="12700" w14:cap="flat" w14:cmpd="sng" w14:algn="ctr">
                            <w14:solidFill>
                              <w14:schemeClr w14:val="accent1"/>
                            </w14:solidFill>
                            <w14:prstDash w14:val="solid"/>
                            <w14:round/>
                          </w14:textOutline>
                        </w:rPr>
                        <w:t>。</w:t>
                      </w:r>
                    </w:p>
                  </w:txbxContent>
                </v:textbox>
              </v:rect>
            </w:pict>
          </mc:Fallback>
        </mc:AlternateContent>
      </w:r>
      <w:r>
        <w:rPr>
          <w:rFonts w:ascii="DengXian" w:eastAsia="DengXian" w:hAnsi="DengXian" w:cs="DengXian" w:hint="eastAsia"/>
          <w:noProof/>
          <w:sz w:val="28"/>
          <w:szCs w:val="28"/>
        </w:rPr>
        <mc:AlternateContent>
          <mc:Choice Requires="wps">
            <w:drawing>
              <wp:anchor distT="0" distB="0" distL="114300" distR="114300" simplePos="0" relativeHeight="251655680" behindDoc="0" locked="0" layoutInCell="1" allowOverlap="1" wp14:anchorId="4E3F6F6F" wp14:editId="72A2D0EC">
                <wp:simplePos x="0" y="0"/>
                <wp:positionH relativeFrom="column">
                  <wp:posOffset>1846580</wp:posOffset>
                </wp:positionH>
                <wp:positionV relativeFrom="paragraph">
                  <wp:posOffset>1990090</wp:posOffset>
                </wp:positionV>
                <wp:extent cx="1261110" cy="445135"/>
                <wp:effectExtent l="1270" t="18415" r="7620" b="6350"/>
                <wp:wrapNone/>
                <wp:docPr id="49" name="直接箭头连接符 49"/>
                <wp:cNvGraphicFramePr/>
                <a:graphic xmlns:a="http://schemas.openxmlformats.org/drawingml/2006/main">
                  <a:graphicData uri="http://schemas.microsoft.com/office/word/2010/wordprocessingShape">
                    <wps:wsp>
                      <wps:cNvCnPr/>
                      <wps:spPr>
                        <a:xfrm flipV="1">
                          <a:off x="0" y="0"/>
                          <a:ext cx="1261110" cy="445135"/>
                        </a:xfrm>
                        <a:prstGeom prst="straightConnector1">
                          <a:avLst/>
                        </a:prstGeom>
                        <a:ln>
                          <a:solidFill>
                            <a:srgbClr val="FF0000"/>
                          </a:solidFill>
                          <a:tailEnd type="arrow" w="med" len="med"/>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flip:y;margin-left:145.4pt;margin-top:156.7pt;height:35.05pt;width:99.3pt;z-index:251662336;mso-width-relative:page;mso-height-relative:page;" filled="f" stroked="t" coordsize="21600,21600" o:gfxdata="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G6g3M&#10;2wAAAAsBAAAPAAAAAAAAAAEAIAAAACIAAABkcnMvZG93bnJldi54bWxQSwECFAAUAAAACACHTuJA&#10;m5gzvx4CAAABBAAADgAAAAAAAAABACAAAAAqAQAAZHJzL2Uyb0RvYy54bWxQSwUGAAAAAAYABgBZ&#10;AQAAugUAAAAA&#10;">
                <v:fill on="f" focussize="0,0"/>
                <v:stroke weight="0.5pt" color="#FF0000 [3205]" miterlimit="8" joinstyle="miter" endarrow="open"/>
                <v:imagedata o:title=""/>
                <o:lock v:ext="edit" aspectratio="f"/>
              </v:shape>
            </w:pict>
          </mc:Fallback>
        </mc:AlternateContent>
      </w:r>
      <w:r>
        <w:rPr>
          <w:rFonts w:ascii="DengXian" w:eastAsia="DengXian" w:hAnsi="DengXian" w:cs="DengXian" w:hint="eastAsia"/>
          <w:b/>
          <w:bCs/>
          <w:sz w:val="28"/>
          <w:szCs w:val="28"/>
        </w:rPr>
        <w:t xml:space="preserve">    </w:t>
      </w:r>
    </w:p>
    <w:p w14:paraId="4F964F2A" w14:textId="77777777" w:rsidR="00B57F10" w:rsidRDefault="00023DD8">
      <w:pPr>
        <w:pStyle w:val="4"/>
        <w:numPr>
          <w:ilvl w:val="0"/>
          <w:numId w:val="1"/>
        </w:numPr>
        <w:spacing w:line="240" w:lineRule="auto"/>
        <w:rPr>
          <w:rFonts w:ascii="DengXian" w:eastAsia="DengXian" w:hAnsi="DengXian" w:cs="DengXian"/>
        </w:rPr>
      </w:pPr>
      <w:r>
        <w:rPr>
          <w:rFonts w:ascii="DengXian" w:eastAsia="DengXian" w:hAnsi="DengXian" w:cs="DengXian" w:hint="eastAsia"/>
        </w:rPr>
        <w:lastRenderedPageBreak/>
        <w:t>点击</w:t>
      </w:r>
      <w:r>
        <w:rPr>
          <w:rFonts w:ascii="DengXian" w:eastAsia="DengXian" w:hAnsi="DengXian" w:cs="DengXian" w:hint="eastAsia"/>
          <w:lang w:eastAsia="zh-Hans"/>
        </w:rPr>
        <w:t>“</w:t>
      </w:r>
      <w:r>
        <w:rPr>
          <w:rFonts w:ascii="DengXian" w:eastAsia="DengXian" w:hAnsi="DengXian" w:cs="DengXian" w:hint="eastAsia"/>
        </w:rPr>
        <w:t>申报公告</w:t>
      </w:r>
      <w:r>
        <w:rPr>
          <w:rFonts w:ascii="DengXian" w:eastAsia="DengXian" w:hAnsi="DengXian" w:cs="DengXian" w:hint="eastAsia"/>
          <w:lang w:eastAsia="zh-Hans"/>
        </w:rPr>
        <w:t>”</w:t>
      </w:r>
      <w:r>
        <w:rPr>
          <w:rFonts w:ascii="DengXian" w:eastAsia="DengXian" w:hAnsi="DengXian" w:cs="DengXian" w:hint="eastAsia"/>
        </w:rPr>
        <w:t>，可以查看线上申报指引视频，熟悉线上申报流程，以及附件里面其他的申报材料、须知等：</w:t>
      </w:r>
    </w:p>
    <w:p w14:paraId="5467D04E" w14:textId="77777777" w:rsidR="00B57F10" w:rsidRDefault="00023DD8">
      <w:r>
        <w:rPr>
          <w:rFonts w:hint="eastAsia"/>
          <w:noProof/>
        </w:rPr>
        <w:drawing>
          <wp:inline distT="0" distB="0" distL="114300" distR="114300" wp14:anchorId="6B35DCED" wp14:editId="0C695F38">
            <wp:extent cx="5270500" cy="3347085"/>
            <wp:effectExtent l="0" t="0" r="6350" b="5715"/>
            <wp:docPr id="9" name="图片 9" descr="lADPJwnIxxIFdwXNA_LNA_s_1019_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lADPJwnIxxIFdwXNA_LNA_s_1019_1010"/>
                    <pic:cNvPicPr>
                      <a:picLocks noChangeAspect="1"/>
                    </pic:cNvPicPr>
                  </pic:nvPicPr>
                  <pic:blipFill>
                    <a:blip r:embed="rId11"/>
                    <a:stretch>
                      <a:fillRect/>
                    </a:stretch>
                  </pic:blipFill>
                  <pic:spPr>
                    <a:xfrm>
                      <a:off x="0" y="0"/>
                      <a:ext cx="5270500" cy="3347085"/>
                    </a:xfrm>
                    <a:prstGeom prst="rect">
                      <a:avLst/>
                    </a:prstGeom>
                  </pic:spPr>
                </pic:pic>
              </a:graphicData>
            </a:graphic>
          </wp:inline>
        </w:drawing>
      </w:r>
    </w:p>
    <w:p w14:paraId="2DAF1635" w14:textId="77777777" w:rsidR="00B57F10" w:rsidRDefault="00023DD8">
      <w:pPr>
        <w:pStyle w:val="4"/>
        <w:spacing w:line="240" w:lineRule="auto"/>
        <w:rPr>
          <w:rFonts w:ascii="DengXian" w:eastAsia="DengXian" w:hAnsi="DengXian" w:cs="DengXian"/>
        </w:rPr>
      </w:pPr>
      <w:r>
        <w:rPr>
          <w:rFonts w:ascii="DengXian" w:eastAsia="DengXian" w:hAnsi="DengXian" w:cs="DengXian" w:hint="eastAsia"/>
        </w:rPr>
        <w:t>3.熟悉“申报公告”里面的申报指引视频、材料、须知后，选择债权人/代理人身份，结合实际情况完成线上申报。</w:t>
      </w:r>
    </w:p>
    <w:p w14:paraId="30F3A8E0" w14:textId="77777777" w:rsidR="00B57F10" w:rsidRDefault="00023DD8">
      <w:pPr>
        <w:pStyle w:val="2"/>
        <w:spacing w:line="240" w:lineRule="auto"/>
        <w:rPr>
          <w:rFonts w:ascii="DengXian" w:eastAsia="DengXian" w:hAnsi="DengXian" w:cs="DengXian"/>
          <w:sz w:val="28"/>
          <w:szCs w:val="28"/>
        </w:rPr>
      </w:pPr>
      <w:r>
        <w:rPr>
          <w:rFonts w:ascii="DengXian" w:eastAsia="DengXian" w:hAnsi="DengXian" w:cs="DengXian" w:hint="eastAsia"/>
          <w:sz w:val="28"/>
          <w:szCs w:val="28"/>
        </w:rPr>
        <w:t>二、债权审核结果查询</w:t>
      </w:r>
    </w:p>
    <w:p w14:paraId="0EA26701" w14:textId="77777777" w:rsidR="00B57F10" w:rsidRDefault="00023DD8">
      <w:pPr>
        <w:ind w:firstLineChars="200" w:firstLine="560"/>
        <w:rPr>
          <w:rFonts w:ascii="DengXian" w:eastAsia="DengXian" w:hAnsi="DengXian" w:cs="DengXian"/>
          <w:sz w:val="28"/>
          <w:szCs w:val="28"/>
        </w:rPr>
      </w:pPr>
      <w:r>
        <w:rPr>
          <w:rFonts w:ascii="DengXian" w:eastAsia="DengXian" w:hAnsi="DengXian" w:cs="DengXian" w:hint="eastAsia"/>
          <w:sz w:val="28"/>
          <w:szCs w:val="28"/>
        </w:rPr>
        <w:t>债权在提交后管理人会进行审核，审核完毕后债权人可再次扫码申报二维码或点击申报链接输入操作人身份信息来查询审核结果，点击申报信息可以查看申报的债权数据详细信息。</w:t>
      </w:r>
    </w:p>
    <w:p w14:paraId="07564BBC" w14:textId="77777777" w:rsidR="00B57F10" w:rsidRDefault="00023DD8">
      <w:pPr>
        <w:rPr>
          <w:rFonts w:ascii="DengXian" w:eastAsia="DengXian" w:hAnsi="DengXian" w:cs="DengXian"/>
          <w:sz w:val="28"/>
          <w:szCs w:val="28"/>
        </w:rPr>
      </w:pPr>
      <w:r>
        <w:rPr>
          <w:noProof/>
          <w:sz w:val="28"/>
        </w:rPr>
        <w:lastRenderedPageBreak/>
        <mc:AlternateContent>
          <mc:Choice Requires="wps">
            <w:drawing>
              <wp:anchor distT="0" distB="0" distL="114300" distR="114300" simplePos="0" relativeHeight="251658752" behindDoc="0" locked="0" layoutInCell="1" allowOverlap="1" wp14:anchorId="4176A935" wp14:editId="00462322">
                <wp:simplePos x="0" y="0"/>
                <wp:positionH relativeFrom="column">
                  <wp:posOffset>1528445</wp:posOffset>
                </wp:positionH>
                <wp:positionV relativeFrom="paragraph">
                  <wp:posOffset>1557020</wp:posOffset>
                </wp:positionV>
                <wp:extent cx="1497330" cy="435610"/>
                <wp:effectExtent l="0" t="0" r="1270" b="8890"/>
                <wp:wrapNone/>
                <wp:docPr id="1" name="矩形 1"/>
                <wp:cNvGraphicFramePr/>
                <a:graphic xmlns:a="http://schemas.openxmlformats.org/drawingml/2006/main">
                  <a:graphicData uri="http://schemas.microsoft.com/office/word/2010/wordprocessingShape">
                    <wps:wsp>
                      <wps:cNvSpPr/>
                      <wps:spPr>
                        <a:xfrm>
                          <a:off x="2671445" y="2544445"/>
                          <a:ext cx="1497330" cy="4356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120.35pt;margin-top:122.6pt;height:34.3pt;width:117.9pt;z-index:251665408;v-text-anchor:middle;mso-width-relative:page;mso-height-relative:page;" fillcolor="#FFFFFF [3212]" filled="t" stroked="f" coordsize="21600,21600" o:gfxdata="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KbwkhdsAAAALAQAADwAAAAAAAAABACAAAAAiAAAAZHJz&#10;L2Rvd25yZXYueG1sUEsBAhQAFAAAAAgAh07iQI0oTTFzAgAA1wQAAA4AAAAAAAAAAQAgAAAAKgEA&#10;AGRycy9lMm9Eb2MueG1sUEsFBgAAAAAGAAYAWQEAAA8GAAAAAA==&#10;">
                <v:fill on="t" focussize="0,0"/>
                <v:stroke on="f" weight="1pt" miterlimit="8" joinstyle="miter"/>
                <v:imagedata o:title=""/>
                <o:lock v:ext="edit" aspectratio="f"/>
              </v:rect>
            </w:pict>
          </mc:Fallback>
        </mc:AlternateContent>
      </w:r>
      <w:r>
        <w:rPr>
          <w:rFonts w:ascii="DengXian" w:eastAsia="DengXian" w:hAnsi="DengXian" w:cs="DengXian" w:hint="eastAsia"/>
          <w:noProof/>
          <w:sz w:val="28"/>
          <w:szCs w:val="28"/>
        </w:rPr>
        <w:drawing>
          <wp:inline distT="0" distB="0" distL="0" distR="0" wp14:anchorId="1DBE90C4" wp14:editId="32C478A3">
            <wp:extent cx="3190875" cy="4657725"/>
            <wp:effectExtent l="0" t="0" r="9525" b="9525"/>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197362" cy="4657725"/>
                    </a:xfrm>
                    <a:prstGeom prst="rect">
                      <a:avLst/>
                    </a:prstGeom>
                    <a:noFill/>
                    <a:ln>
                      <a:noFill/>
                    </a:ln>
                  </pic:spPr>
                </pic:pic>
              </a:graphicData>
            </a:graphic>
          </wp:inline>
        </w:drawing>
      </w:r>
    </w:p>
    <w:p w14:paraId="14A431E2" w14:textId="77777777" w:rsidR="00B57F10" w:rsidRDefault="00B57F10">
      <w:pPr>
        <w:rPr>
          <w:rFonts w:ascii="DengXian" w:eastAsia="DengXian" w:hAnsi="DengXian" w:cs="DengXian"/>
          <w:sz w:val="28"/>
          <w:szCs w:val="28"/>
        </w:rPr>
      </w:pPr>
    </w:p>
    <w:p w14:paraId="7A1A629F" w14:textId="77777777" w:rsidR="00B57F10" w:rsidRDefault="00023DD8">
      <w:pPr>
        <w:ind w:firstLine="420"/>
        <w:rPr>
          <w:rFonts w:ascii="DengXian" w:eastAsia="DengXian" w:hAnsi="DengXian" w:cs="DengXian"/>
          <w:sz w:val="28"/>
          <w:szCs w:val="28"/>
        </w:rPr>
      </w:pPr>
      <w:r>
        <w:rPr>
          <w:rFonts w:ascii="DengXian" w:eastAsia="DengXian" w:hAnsi="DengXian" w:cs="DengXian" w:hint="eastAsia"/>
          <w:sz w:val="28"/>
          <w:szCs w:val="28"/>
        </w:rPr>
        <w:t>点击审核记录可以查看到管理人对于债权的审核信息，点击补充材料可以补充申报时缺少的材料。</w:t>
      </w:r>
    </w:p>
    <w:p w14:paraId="61465E74" w14:textId="77777777" w:rsidR="00B57F10" w:rsidRDefault="00023DD8">
      <w:pPr>
        <w:rPr>
          <w:rFonts w:ascii="DengXian" w:eastAsia="DengXian" w:hAnsi="DengXian" w:cs="DengXian"/>
          <w:sz w:val="28"/>
          <w:szCs w:val="28"/>
        </w:rPr>
      </w:pPr>
      <w:r>
        <w:rPr>
          <w:noProof/>
          <w:sz w:val="28"/>
        </w:rPr>
        <w:lastRenderedPageBreak/>
        <mc:AlternateContent>
          <mc:Choice Requires="wps">
            <w:drawing>
              <wp:anchor distT="0" distB="0" distL="114300" distR="114300" simplePos="0" relativeHeight="251660800" behindDoc="0" locked="0" layoutInCell="1" allowOverlap="1" wp14:anchorId="3654C761" wp14:editId="6D71969F">
                <wp:simplePos x="0" y="0"/>
                <wp:positionH relativeFrom="column">
                  <wp:posOffset>213360</wp:posOffset>
                </wp:positionH>
                <wp:positionV relativeFrom="paragraph">
                  <wp:posOffset>1263015</wp:posOffset>
                </wp:positionV>
                <wp:extent cx="317500" cy="208280"/>
                <wp:effectExtent l="0" t="0" r="0" b="7620"/>
                <wp:wrapNone/>
                <wp:docPr id="3" name="矩形 3"/>
                <wp:cNvGraphicFramePr/>
                <a:graphic xmlns:a="http://schemas.openxmlformats.org/drawingml/2006/main">
                  <a:graphicData uri="http://schemas.microsoft.com/office/word/2010/wordprocessingShape">
                    <wps:wsp>
                      <wps:cNvSpPr/>
                      <wps:spPr>
                        <a:xfrm>
                          <a:off x="1356360" y="2177415"/>
                          <a:ext cx="317500" cy="2082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16.8pt;margin-top:99.45pt;height:16.4pt;width:25pt;z-index:251666432;v-text-anchor:middle;mso-width-relative:page;mso-height-relative:page;" fillcolor="#FFFFFF [3212]" filled="t" stroked="f" coordsize="21600,21600" o:gfxdata="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iUeKE2AAAAAkBAAAPAAAAAAAAAAEAIAAAACIAAABkcnMv&#10;ZG93bnJldi54bWxQSwECFAAUAAAACACHTuJAyv2fCXUCAADWBAAADgAAAAAAAAABACAAAAAnAQAA&#10;ZHJzL2Uyb0RvYy54bWxQSwUGAAAAAAYABgBZAQAADgYAAAAA&#10;">
                <v:fill on="t" focussize="0,0"/>
                <v:stroke on="f" weight="1pt" miterlimit="8" joinstyle="miter"/>
                <v:imagedata o:title=""/>
                <o:lock v:ext="edit" aspectratio="f"/>
              </v:rect>
            </w:pict>
          </mc:Fallback>
        </mc:AlternateContent>
      </w:r>
      <w:r>
        <w:rPr>
          <w:rFonts w:ascii="DengXian" w:eastAsia="DengXian" w:hAnsi="DengXian" w:cs="DengXian" w:hint="eastAsia"/>
          <w:noProof/>
          <w:sz w:val="28"/>
          <w:szCs w:val="28"/>
        </w:rPr>
        <w:drawing>
          <wp:inline distT="0" distB="0" distL="114300" distR="114300" wp14:anchorId="39AC4F6B" wp14:editId="226F86E0">
            <wp:extent cx="2466975" cy="5105400"/>
            <wp:effectExtent l="0" t="0" r="9525" b="0"/>
            <wp:docPr id="11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7"/>
                    <pic:cNvPicPr>
                      <a:picLocks noChangeAspect="1"/>
                    </pic:cNvPicPr>
                  </pic:nvPicPr>
                  <pic:blipFill>
                    <a:blip r:embed="rId13"/>
                    <a:stretch>
                      <a:fillRect/>
                    </a:stretch>
                  </pic:blipFill>
                  <pic:spPr>
                    <a:xfrm>
                      <a:off x="0" y="0"/>
                      <a:ext cx="2466975" cy="5105400"/>
                    </a:xfrm>
                    <a:prstGeom prst="rect">
                      <a:avLst/>
                    </a:prstGeom>
                    <a:noFill/>
                    <a:ln>
                      <a:noFill/>
                    </a:ln>
                  </pic:spPr>
                </pic:pic>
              </a:graphicData>
            </a:graphic>
          </wp:inline>
        </w:drawing>
      </w:r>
      <w:r>
        <w:rPr>
          <w:rFonts w:ascii="DengXian" w:eastAsia="DengXian" w:hAnsi="DengXian" w:cs="DengXian" w:hint="eastAsia"/>
          <w:noProof/>
          <w:sz w:val="28"/>
          <w:szCs w:val="28"/>
        </w:rPr>
        <w:drawing>
          <wp:anchor distT="0" distB="0" distL="114300" distR="114300" simplePos="0" relativeHeight="251659776" behindDoc="1" locked="0" layoutInCell="1" allowOverlap="1" wp14:anchorId="2B961266" wp14:editId="374C906C">
            <wp:simplePos x="0" y="0"/>
            <wp:positionH relativeFrom="margin">
              <wp:posOffset>2806700</wp:posOffset>
            </wp:positionH>
            <wp:positionV relativeFrom="paragraph">
              <wp:posOffset>31750</wp:posOffset>
            </wp:positionV>
            <wp:extent cx="2540000" cy="5274310"/>
            <wp:effectExtent l="0" t="0" r="12700" b="2540"/>
            <wp:wrapNone/>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540000" cy="5274310"/>
                    </a:xfrm>
                    <a:prstGeom prst="rect">
                      <a:avLst/>
                    </a:prstGeom>
                    <a:noFill/>
                    <a:ln>
                      <a:noFill/>
                    </a:ln>
                  </pic:spPr>
                </pic:pic>
              </a:graphicData>
            </a:graphic>
          </wp:anchor>
        </w:drawing>
      </w:r>
    </w:p>
    <w:sectPr w:rsidR="00B57F10">
      <w:footerReference w:type="default" r:id="rId15"/>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B4B48" w14:textId="77777777" w:rsidR="003E2903" w:rsidRDefault="003E2903">
      <w:r>
        <w:separator/>
      </w:r>
    </w:p>
  </w:endnote>
  <w:endnote w:type="continuationSeparator" w:id="0">
    <w:p w14:paraId="5A3ED4A8" w14:textId="77777777" w:rsidR="003E2903" w:rsidRDefault="003E2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A33D7" w14:textId="77777777" w:rsidR="00B57F10" w:rsidRDefault="00023DD8">
    <w:pPr>
      <w:pStyle w:val="a3"/>
    </w:pPr>
    <w:r>
      <w:rPr>
        <w:noProof/>
      </w:rPr>
      <mc:AlternateContent>
        <mc:Choice Requires="wps">
          <w:drawing>
            <wp:anchor distT="0" distB="0" distL="114300" distR="114300" simplePos="0" relativeHeight="251659264" behindDoc="0" locked="0" layoutInCell="1" allowOverlap="1" wp14:anchorId="3A303CB5" wp14:editId="6795C84A">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28CF53" w14:textId="77777777" w:rsidR="00B57F10" w:rsidRDefault="00023DD8">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0F9D6" w14:textId="77777777" w:rsidR="003E2903" w:rsidRDefault="003E2903">
      <w:r>
        <w:separator/>
      </w:r>
    </w:p>
  </w:footnote>
  <w:footnote w:type="continuationSeparator" w:id="0">
    <w:p w14:paraId="0F9495C9" w14:textId="77777777" w:rsidR="003E2903" w:rsidRDefault="003E2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7B59B1"/>
    <w:multiLevelType w:val="singleLevel"/>
    <w:tmpl w:val="357B59B1"/>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bordersDoNotSurroundHeader/>
  <w:bordersDoNotSurroundFooter/>
  <w:hideSpellingErrors/>
  <w:hideGrammaticalError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VlMWFlY2VlMDMwZDdmMTllMzhmYzA5YWZjNzA0NGIifQ=="/>
  </w:docVars>
  <w:rsids>
    <w:rsidRoot w:val="00FC5876"/>
    <w:rsid w:val="B75F99CA"/>
    <w:rsid w:val="D7DF77AC"/>
    <w:rsid w:val="DEB3E080"/>
    <w:rsid w:val="DFE6AB51"/>
    <w:rsid w:val="E1DF1634"/>
    <w:rsid w:val="F7960737"/>
    <w:rsid w:val="FC785EB8"/>
    <w:rsid w:val="FFAF2A85"/>
    <w:rsid w:val="00021645"/>
    <w:rsid w:val="00023DD8"/>
    <w:rsid w:val="000360FB"/>
    <w:rsid w:val="00052EB1"/>
    <w:rsid w:val="00097E47"/>
    <w:rsid w:val="000A03F7"/>
    <w:rsid w:val="000A5189"/>
    <w:rsid w:val="000B08DF"/>
    <w:rsid w:val="000B775E"/>
    <w:rsid w:val="000C0D7D"/>
    <w:rsid w:val="000F12DD"/>
    <w:rsid w:val="000F6D41"/>
    <w:rsid w:val="00135A83"/>
    <w:rsid w:val="00136564"/>
    <w:rsid w:val="00164716"/>
    <w:rsid w:val="00165705"/>
    <w:rsid w:val="00180C50"/>
    <w:rsid w:val="00184B28"/>
    <w:rsid w:val="001A6C1A"/>
    <w:rsid w:val="001B05D0"/>
    <w:rsid w:val="001C3B90"/>
    <w:rsid w:val="001E1A95"/>
    <w:rsid w:val="0021038C"/>
    <w:rsid w:val="002178CA"/>
    <w:rsid w:val="002234AE"/>
    <w:rsid w:val="002762A9"/>
    <w:rsid w:val="002903E9"/>
    <w:rsid w:val="0029334F"/>
    <w:rsid w:val="002C0CDC"/>
    <w:rsid w:val="002C4444"/>
    <w:rsid w:val="002C6BDF"/>
    <w:rsid w:val="002D1B39"/>
    <w:rsid w:val="002D28A3"/>
    <w:rsid w:val="002D3C02"/>
    <w:rsid w:val="002D7BF2"/>
    <w:rsid w:val="002E23F7"/>
    <w:rsid w:val="002E64D2"/>
    <w:rsid w:val="003027EB"/>
    <w:rsid w:val="00334790"/>
    <w:rsid w:val="00357BA9"/>
    <w:rsid w:val="003620FC"/>
    <w:rsid w:val="003715D4"/>
    <w:rsid w:val="0037199C"/>
    <w:rsid w:val="003910A6"/>
    <w:rsid w:val="003A0488"/>
    <w:rsid w:val="003B095A"/>
    <w:rsid w:val="003B410F"/>
    <w:rsid w:val="003B5FE5"/>
    <w:rsid w:val="003D546E"/>
    <w:rsid w:val="003E2903"/>
    <w:rsid w:val="003F0F92"/>
    <w:rsid w:val="003F2BEC"/>
    <w:rsid w:val="00405ABB"/>
    <w:rsid w:val="00425AD8"/>
    <w:rsid w:val="004315A5"/>
    <w:rsid w:val="004348B2"/>
    <w:rsid w:val="00452624"/>
    <w:rsid w:val="00462C78"/>
    <w:rsid w:val="00463247"/>
    <w:rsid w:val="004A0152"/>
    <w:rsid w:val="004D5176"/>
    <w:rsid w:val="005019C8"/>
    <w:rsid w:val="00527184"/>
    <w:rsid w:val="00547310"/>
    <w:rsid w:val="0056394F"/>
    <w:rsid w:val="00574B9F"/>
    <w:rsid w:val="00574C50"/>
    <w:rsid w:val="005802E7"/>
    <w:rsid w:val="005B3551"/>
    <w:rsid w:val="005B69A6"/>
    <w:rsid w:val="005C7F26"/>
    <w:rsid w:val="005D2190"/>
    <w:rsid w:val="005D5B35"/>
    <w:rsid w:val="005D5C3C"/>
    <w:rsid w:val="005E7850"/>
    <w:rsid w:val="005F79C0"/>
    <w:rsid w:val="00601111"/>
    <w:rsid w:val="00611055"/>
    <w:rsid w:val="00617F2F"/>
    <w:rsid w:val="006249D8"/>
    <w:rsid w:val="0062779F"/>
    <w:rsid w:val="00637694"/>
    <w:rsid w:val="00640F3B"/>
    <w:rsid w:val="006606D2"/>
    <w:rsid w:val="006702ED"/>
    <w:rsid w:val="006720AD"/>
    <w:rsid w:val="00672CFF"/>
    <w:rsid w:val="00676D9A"/>
    <w:rsid w:val="006906D2"/>
    <w:rsid w:val="0069348D"/>
    <w:rsid w:val="006A514B"/>
    <w:rsid w:val="006B0A03"/>
    <w:rsid w:val="006B3F3E"/>
    <w:rsid w:val="006F255E"/>
    <w:rsid w:val="006F32E3"/>
    <w:rsid w:val="006F4A67"/>
    <w:rsid w:val="007149F8"/>
    <w:rsid w:val="00716A16"/>
    <w:rsid w:val="00737F1B"/>
    <w:rsid w:val="00757EBF"/>
    <w:rsid w:val="007638F4"/>
    <w:rsid w:val="0076487E"/>
    <w:rsid w:val="007704A9"/>
    <w:rsid w:val="0077226B"/>
    <w:rsid w:val="00774492"/>
    <w:rsid w:val="007774D0"/>
    <w:rsid w:val="00780A2A"/>
    <w:rsid w:val="007838E7"/>
    <w:rsid w:val="007933FA"/>
    <w:rsid w:val="007A5EE7"/>
    <w:rsid w:val="007C084C"/>
    <w:rsid w:val="007C1958"/>
    <w:rsid w:val="007F70E1"/>
    <w:rsid w:val="00804AC9"/>
    <w:rsid w:val="00804CF1"/>
    <w:rsid w:val="008224BE"/>
    <w:rsid w:val="008324F0"/>
    <w:rsid w:val="008718F1"/>
    <w:rsid w:val="00874689"/>
    <w:rsid w:val="00881E42"/>
    <w:rsid w:val="00892480"/>
    <w:rsid w:val="00895868"/>
    <w:rsid w:val="008B0693"/>
    <w:rsid w:val="008B1315"/>
    <w:rsid w:val="008C441F"/>
    <w:rsid w:val="008D3DE3"/>
    <w:rsid w:val="008E3DAD"/>
    <w:rsid w:val="008E72D5"/>
    <w:rsid w:val="008E75E5"/>
    <w:rsid w:val="008E7C66"/>
    <w:rsid w:val="00946612"/>
    <w:rsid w:val="009507C3"/>
    <w:rsid w:val="0095633B"/>
    <w:rsid w:val="00960726"/>
    <w:rsid w:val="00960B83"/>
    <w:rsid w:val="00963E06"/>
    <w:rsid w:val="009840FC"/>
    <w:rsid w:val="00993E64"/>
    <w:rsid w:val="00995B18"/>
    <w:rsid w:val="00996DB9"/>
    <w:rsid w:val="009B38F5"/>
    <w:rsid w:val="009B460D"/>
    <w:rsid w:val="009B6C1E"/>
    <w:rsid w:val="009D6652"/>
    <w:rsid w:val="009F35CE"/>
    <w:rsid w:val="00A049A1"/>
    <w:rsid w:val="00A3380D"/>
    <w:rsid w:val="00A34AB2"/>
    <w:rsid w:val="00A3506C"/>
    <w:rsid w:val="00A40374"/>
    <w:rsid w:val="00A41F2C"/>
    <w:rsid w:val="00A715A0"/>
    <w:rsid w:val="00A8523A"/>
    <w:rsid w:val="00A86EB8"/>
    <w:rsid w:val="00A87CC2"/>
    <w:rsid w:val="00A90981"/>
    <w:rsid w:val="00A95161"/>
    <w:rsid w:val="00AA5F92"/>
    <w:rsid w:val="00AB0D1D"/>
    <w:rsid w:val="00AB2420"/>
    <w:rsid w:val="00AB34B1"/>
    <w:rsid w:val="00AB3A6D"/>
    <w:rsid w:val="00AF7467"/>
    <w:rsid w:val="00AF760B"/>
    <w:rsid w:val="00B22071"/>
    <w:rsid w:val="00B26E75"/>
    <w:rsid w:val="00B36909"/>
    <w:rsid w:val="00B4291F"/>
    <w:rsid w:val="00B51245"/>
    <w:rsid w:val="00B57F10"/>
    <w:rsid w:val="00B7438E"/>
    <w:rsid w:val="00B80CE8"/>
    <w:rsid w:val="00B86E35"/>
    <w:rsid w:val="00B872F3"/>
    <w:rsid w:val="00B8756F"/>
    <w:rsid w:val="00B97B1A"/>
    <w:rsid w:val="00BA5DBB"/>
    <w:rsid w:val="00BB2A69"/>
    <w:rsid w:val="00BD509C"/>
    <w:rsid w:val="00BD5906"/>
    <w:rsid w:val="00BD6A2B"/>
    <w:rsid w:val="00BF6BD3"/>
    <w:rsid w:val="00C153B7"/>
    <w:rsid w:val="00C32623"/>
    <w:rsid w:val="00C52437"/>
    <w:rsid w:val="00C52D66"/>
    <w:rsid w:val="00C70AF5"/>
    <w:rsid w:val="00C74219"/>
    <w:rsid w:val="00C7458D"/>
    <w:rsid w:val="00C75F45"/>
    <w:rsid w:val="00C777BF"/>
    <w:rsid w:val="00C96479"/>
    <w:rsid w:val="00CB2783"/>
    <w:rsid w:val="00CB4697"/>
    <w:rsid w:val="00CC0C9B"/>
    <w:rsid w:val="00CD0248"/>
    <w:rsid w:val="00CD4E84"/>
    <w:rsid w:val="00CE7A59"/>
    <w:rsid w:val="00CF66AF"/>
    <w:rsid w:val="00D062DA"/>
    <w:rsid w:val="00D3203D"/>
    <w:rsid w:val="00D3543D"/>
    <w:rsid w:val="00D45758"/>
    <w:rsid w:val="00D45B42"/>
    <w:rsid w:val="00D65E8D"/>
    <w:rsid w:val="00D666B3"/>
    <w:rsid w:val="00D667D4"/>
    <w:rsid w:val="00D942D7"/>
    <w:rsid w:val="00DA0BB7"/>
    <w:rsid w:val="00DA2A61"/>
    <w:rsid w:val="00DB3F0C"/>
    <w:rsid w:val="00DB5CDE"/>
    <w:rsid w:val="00E06B60"/>
    <w:rsid w:val="00E126EC"/>
    <w:rsid w:val="00E26C2F"/>
    <w:rsid w:val="00E5698E"/>
    <w:rsid w:val="00E6379D"/>
    <w:rsid w:val="00E67AE0"/>
    <w:rsid w:val="00EB0107"/>
    <w:rsid w:val="00EB5449"/>
    <w:rsid w:val="00EC0517"/>
    <w:rsid w:val="00EC4D0D"/>
    <w:rsid w:val="00ED13A0"/>
    <w:rsid w:val="00EE6536"/>
    <w:rsid w:val="00F04661"/>
    <w:rsid w:val="00F10A68"/>
    <w:rsid w:val="00F14F17"/>
    <w:rsid w:val="00F31F00"/>
    <w:rsid w:val="00F35478"/>
    <w:rsid w:val="00F369EF"/>
    <w:rsid w:val="00F448EB"/>
    <w:rsid w:val="00F4562C"/>
    <w:rsid w:val="00F5546A"/>
    <w:rsid w:val="00F67E2C"/>
    <w:rsid w:val="00F810B0"/>
    <w:rsid w:val="00F838E6"/>
    <w:rsid w:val="00FC5876"/>
    <w:rsid w:val="00FD4C3E"/>
    <w:rsid w:val="00FF5E1A"/>
    <w:rsid w:val="015C22BA"/>
    <w:rsid w:val="04EF0E6C"/>
    <w:rsid w:val="04F27626"/>
    <w:rsid w:val="06416551"/>
    <w:rsid w:val="06BC45E2"/>
    <w:rsid w:val="09FC0930"/>
    <w:rsid w:val="0ABA058D"/>
    <w:rsid w:val="0B6636D7"/>
    <w:rsid w:val="0C25129A"/>
    <w:rsid w:val="10300938"/>
    <w:rsid w:val="132A2FF6"/>
    <w:rsid w:val="14836465"/>
    <w:rsid w:val="14DD64F7"/>
    <w:rsid w:val="16126CA5"/>
    <w:rsid w:val="165A6591"/>
    <w:rsid w:val="187413DC"/>
    <w:rsid w:val="19557F11"/>
    <w:rsid w:val="1A62134A"/>
    <w:rsid w:val="1AA24DEA"/>
    <w:rsid w:val="1B7064CE"/>
    <w:rsid w:val="1B9410DA"/>
    <w:rsid w:val="1C6A0497"/>
    <w:rsid w:val="1CCC5B55"/>
    <w:rsid w:val="1CFF5C27"/>
    <w:rsid w:val="1DD057C1"/>
    <w:rsid w:val="1E251328"/>
    <w:rsid w:val="1E2F13C1"/>
    <w:rsid w:val="1F18081C"/>
    <w:rsid w:val="1F4F470B"/>
    <w:rsid w:val="20852B5E"/>
    <w:rsid w:val="21247C3F"/>
    <w:rsid w:val="21507FE4"/>
    <w:rsid w:val="22407B56"/>
    <w:rsid w:val="22CC6FB0"/>
    <w:rsid w:val="28924CAA"/>
    <w:rsid w:val="299344CE"/>
    <w:rsid w:val="2AE94B1A"/>
    <w:rsid w:val="2BBA2F40"/>
    <w:rsid w:val="2BFF37B0"/>
    <w:rsid w:val="2CAB291C"/>
    <w:rsid w:val="2EF35E76"/>
    <w:rsid w:val="306C6A2E"/>
    <w:rsid w:val="32102CE1"/>
    <w:rsid w:val="32F64149"/>
    <w:rsid w:val="347B0EC6"/>
    <w:rsid w:val="34E85CC4"/>
    <w:rsid w:val="368924BA"/>
    <w:rsid w:val="371953F6"/>
    <w:rsid w:val="376F58F7"/>
    <w:rsid w:val="386E06A5"/>
    <w:rsid w:val="38F47524"/>
    <w:rsid w:val="398D1E2D"/>
    <w:rsid w:val="3A3F6103"/>
    <w:rsid w:val="3ACD6364"/>
    <w:rsid w:val="3BF79AB0"/>
    <w:rsid w:val="3CE32BD9"/>
    <w:rsid w:val="3E4110B5"/>
    <w:rsid w:val="3E914239"/>
    <w:rsid w:val="3EF32755"/>
    <w:rsid w:val="3F3B6086"/>
    <w:rsid w:val="3F476802"/>
    <w:rsid w:val="40693A41"/>
    <w:rsid w:val="40C654D2"/>
    <w:rsid w:val="41EB1B9E"/>
    <w:rsid w:val="42F173EC"/>
    <w:rsid w:val="43D659BC"/>
    <w:rsid w:val="452A5585"/>
    <w:rsid w:val="45A476D0"/>
    <w:rsid w:val="476337BF"/>
    <w:rsid w:val="47FD3295"/>
    <w:rsid w:val="491518D5"/>
    <w:rsid w:val="4A147FA2"/>
    <w:rsid w:val="4A1F2E71"/>
    <w:rsid w:val="4A6B05B0"/>
    <w:rsid w:val="4ADC00C3"/>
    <w:rsid w:val="4B094833"/>
    <w:rsid w:val="4B2C755D"/>
    <w:rsid w:val="4CBC5D47"/>
    <w:rsid w:val="4E1608C0"/>
    <w:rsid w:val="5008504E"/>
    <w:rsid w:val="51990013"/>
    <w:rsid w:val="51A7527B"/>
    <w:rsid w:val="51EC728C"/>
    <w:rsid w:val="540F1618"/>
    <w:rsid w:val="545F7DAA"/>
    <w:rsid w:val="54703824"/>
    <w:rsid w:val="54776BA8"/>
    <w:rsid w:val="549E5B7F"/>
    <w:rsid w:val="558A37BE"/>
    <w:rsid w:val="55A63E32"/>
    <w:rsid w:val="55EE201C"/>
    <w:rsid w:val="57883C9E"/>
    <w:rsid w:val="57E91060"/>
    <w:rsid w:val="59115B1A"/>
    <w:rsid w:val="59D2663D"/>
    <w:rsid w:val="59F65719"/>
    <w:rsid w:val="5B4324BC"/>
    <w:rsid w:val="5C7B7549"/>
    <w:rsid w:val="5D526BF8"/>
    <w:rsid w:val="5E1E2821"/>
    <w:rsid w:val="5F93509A"/>
    <w:rsid w:val="5FE12ACF"/>
    <w:rsid w:val="60576DD2"/>
    <w:rsid w:val="607B6F65"/>
    <w:rsid w:val="62555F1F"/>
    <w:rsid w:val="628A76B9"/>
    <w:rsid w:val="62F428FB"/>
    <w:rsid w:val="63433760"/>
    <w:rsid w:val="645D69EB"/>
    <w:rsid w:val="64D10583"/>
    <w:rsid w:val="6520369E"/>
    <w:rsid w:val="653426AD"/>
    <w:rsid w:val="65885796"/>
    <w:rsid w:val="660635A7"/>
    <w:rsid w:val="6675074E"/>
    <w:rsid w:val="68574FC9"/>
    <w:rsid w:val="693C1EA9"/>
    <w:rsid w:val="69DC712E"/>
    <w:rsid w:val="6C5A0B80"/>
    <w:rsid w:val="6CD133B4"/>
    <w:rsid w:val="6D872DA8"/>
    <w:rsid w:val="6EB91492"/>
    <w:rsid w:val="6F294017"/>
    <w:rsid w:val="6FDC633B"/>
    <w:rsid w:val="70B05174"/>
    <w:rsid w:val="718D6FBF"/>
    <w:rsid w:val="721C4232"/>
    <w:rsid w:val="73610B16"/>
    <w:rsid w:val="756865A8"/>
    <w:rsid w:val="75AD1C5A"/>
    <w:rsid w:val="76387470"/>
    <w:rsid w:val="76A22954"/>
    <w:rsid w:val="775C1464"/>
    <w:rsid w:val="784A2BC1"/>
    <w:rsid w:val="785917F4"/>
    <w:rsid w:val="78F77DE5"/>
    <w:rsid w:val="79BB05E2"/>
    <w:rsid w:val="7A9B0A29"/>
    <w:rsid w:val="7B0F5C3A"/>
    <w:rsid w:val="7BDB3B5B"/>
    <w:rsid w:val="7DAD321D"/>
    <w:rsid w:val="7E226446"/>
    <w:rsid w:val="7EFA2F63"/>
    <w:rsid w:val="7F3A6B51"/>
    <w:rsid w:val="7FC13D5C"/>
    <w:rsid w:val="7FDD5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6C90C374"/>
  <w15:docId w15:val="{05EE68CD-1D83-5F43-AD7D-DD558FC5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rPr>
  </w:style>
  <w:style w:type="paragraph" w:styleId="a4">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unhideWhenUsed/>
    <w:qFormat/>
    <w:rPr>
      <w:color w:val="954F72" w:themeColor="followedHyperlink"/>
      <w:u w:val="single"/>
    </w:rPr>
  </w:style>
  <w:style w:type="character" w:styleId="a7">
    <w:name w:val="Hyperlink"/>
    <w:basedOn w:val="a0"/>
    <w:uiPriority w:val="99"/>
    <w:unhideWhenUsed/>
    <w:qFormat/>
    <w:rPr>
      <w:color w:val="0563C1" w:themeColor="hyperlink"/>
      <w:u w:val="single"/>
    </w:rPr>
  </w:style>
  <w:style w:type="paragraph" w:customStyle="1" w:styleId="11">
    <w:name w:val="列表段落1"/>
    <w:basedOn w:val="a"/>
    <w:uiPriority w:val="34"/>
    <w:qFormat/>
    <w:pPr>
      <w:ind w:firstLineChars="200" w:firstLine="420"/>
    </w:pPr>
  </w:style>
  <w:style w:type="character" w:customStyle="1" w:styleId="12">
    <w:name w:val="未处理的提及1"/>
    <w:basedOn w:val="a0"/>
    <w:uiPriority w:val="99"/>
    <w:unhideWhenUsed/>
    <w:qFormat/>
    <w:rPr>
      <w:color w:val="605E5C"/>
      <w:shd w:val="clear" w:color="auto" w:fill="E1DFDD"/>
    </w:rPr>
  </w:style>
  <w:style w:type="character" w:customStyle="1" w:styleId="10">
    <w:name w:val="标题 1 字符"/>
    <w:basedOn w:val="a0"/>
    <w:link w:val="1"/>
    <w:uiPriority w:val="9"/>
    <w:qFormat/>
    <w:rPr>
      <w:rFonts w:asciiTheme="minorHAnsi" w:eastAsiaTheme="minorEastAsia" w:hAnsiTheme="minorHAnsi" w:cstheme="minorBidi"/>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Pr>
      <w:rFonts w:asciiTheme="minorHAnsi" w:eastAsiaTheme="minorEastAsia" w:hAnsiTheme="minorHAnsi" w:cstheme="minorBidi"/>
      <w:b/>
      <w:bCs/>
      <w:kern w:val="2"/>
      <w:sz w:val="32"/>
      <w:szCs w:val="32"/>
    </w:rPr>
  </w:style>
  <w:style w:type="character" w:customStyle="1" w:styleId="40">
    <w:name w:val="标题 4 字符"/>
    <w:basedOn w:val="a0"/>
    <w:link w:val="4"/>
    <w:uiPriority w:val="9"/>
    <w:qFormat/>
    <w:rPr>
      <w:rFonts w:asciiTheme="majorHAnsi" w:eastAsiaTheme="majorEastAsia" w:hAnsiTheme="majorHAnsi" w:cstheme="majorBidi"/>
      <w:b/>
      <w:bCs/>
      <w:kern w:val="2"/>
      <w:sz w:val="28"/>
      <w:szCs w:val="28"/>
    </w:rPr>
  </w:style>
  <w:style w:type="character" w:customStyle="1" w:styleId="50">
    <w:name w:val="标题 5 字符"/>
    <w:basedOn w:val="a0"/>
    <w:link w:val="5"/>
    <w:uiPriority w:val="9"/>
    <w:qFormat/>
    <w:rPr>
      <w:rFonts w:asciiTheme="minorHAnsi" w:eastAsiaTheme="minorEastAsia" w:hAnsiTheme="minorHAnsi" w:cstheme="min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unknow</cp:lastModifiedBy>
  <cp:revision>5</cp:revision>
  <dcterms:created xsi:type="dcterms:W3CDTF">2022-11-23T11:46:00Z</dcterms:created>
  <dcterms:modified xsi:type="dcterms:W3CDTF">2022-12-05T08:33:00Z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5165992D96B748DD9E4D738B64653635</vt:lpwstr>
  </property>
</Properties>
</file>